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40" w:lineRule="auto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4"/>
          <w:szCs w:val="3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5667375</wp:posOffset>
            </wp:positionH>
            <wp:positionV relativeFrom="page">
              <wp:posOffset>371475</wp:posOffset>
            </wp:positionV>
            <wp:extent cx="1490663" cy="1488186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488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Helvetica Neue" w:cs="Helvetica Neue" w:eastAsia="Helvetica Neue" w:hAnsi="Helvetica Neue"/>
          <w:b w:val="1"/>
          <w:sz w:val="34"/>
          <w:szCs w:val="34"/>
          <w:rtl w:val="0"/>
        </w:rPr>
        <w:t xml:space="preserve">Scena Wspólna</w:t>
      </w:r>
    </w:p>
    <w:p w:rsidR="00000000" w:rsidDel="00000000" w:rsidP="00000000" w:rsidRDefault="00000000" w:rsidRPr="00000000" w14:paraId="00000002">
      <w:pPr>
        <w:spacing w:after="240" w:before="240" w:lin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Adres:</w:t>
      </w:r>
    </w:p>
    <w:p w:rsidR="00000000" w:rsidDel="00000000" w:rsidP="00000000" w:rsidRDefault="00000000" w:rsidRPr="00000000" w14:paraId="00000003">
      <w:pPr>
        <w:spacing w:after="0" w:before="0" w:lineRule="auto"/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ul. Brandstaettera 1 / ul. Za Cytadelą</w:t>
      </w:r>
    </w:p>
    <w:p w:rsidR="00000000" w:rsidDel="00000000" w:rsidP="00000000" w:rsidRDefault="00000000" w:rsidRPr="00000000" w14:paraId="00000004">
      <w:pPr>
        <w:spacing w:after="0" w:before="0" w:lineRule="auto"/>
        <w:ind w:left="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Poznań</w:t>
      </w:r>
    </w:p>
    <w:p w:rsidR="00000000" w:rsidDel="00000000" w:rsidP="00000000" w:rsidRDefault="00000000" w:rsidRPr="00000000" w14:paraId="00000005">
      <w:pPr>
        <w:spacing w:before="240" w:lineRule="auto"/>
        <w:rPr>
          <w:rFonts w:ascii="Helvetica Neue" w:cs="Helvetica Neue" w:eastAsia="Helvetica Neue" w:hAnsi="Helvetica Neue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Rule="auto"/>
        <w:rPr>
          <w:rFonts w:ascii="Helvetica Neue" w:cs="Helvetica Neue" w:eastAsia="Helvetica Neue" w:hAnsi="Helvetica Neue"/>
          <w:b w:val="1"/>
          <w:color w:val="333333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30"/>
          <w:szCs w:val="30"/>
          <w:rtl w:val="0"/>
        </w:rPr>
        <w:t xml:space="preserve">Kontakt:</w:t>
      </w:r>
    </w:p>
    <w:p w:rsidR="00000000" w:rsidDel="00000000" w:rsidP="00000000" w:rsidRDefault="00000000" w:rsidRPr="00000000" w14:paraId="00000007">
      <w:pPr>
        <w:spacing w:before="240" w:lineRule="auto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W razie pytań związanych z dostępnością wydarzenia skontaktuj się </w:t>
        <w:br w:type="textWrapping"/>
        <w:t xml:space="preserve">z Martą Maksimowicz, koordynatorką dostępności:</w:t>
      </w:r>
    </w:p>
    <w:p w:rsidR="00000000" w:rsidDel="00000000" w:rsidP="00000000" w:rsidRDefault="00000000" w:rsidRPr="00000000" w14:paraId="00000008">
      <w:pPr>
        <w:spacing w:before="240" w:lineRule="auto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telefon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: 884 936 747 (możesz kontaktować się także przez WhatsApp)</w:t>
      </w:r>
    </w:p>
    <w:p w:rsidR="00000000" w:rsidDel="00000000" w:rsidP="00000000" w:rsidRDefault="00000000" w:rsidRPr="00000000" w14:paraId="00000009">
      <w:pPr>
        <w:spacing w:befor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e-mail: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dostepnosc@csdpoznan.pl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Scena Wspólna: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</w:rPr>
        <w:drawing>
          <wp:inline distB="114300" distT="114300" distL="114300" distR="114300">
            <wp:extent cx="5083428" cy="3386138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3428" cy="338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Możliwości dojazdu: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komunikacją miejską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→ najbliższy przystanek tramwajowy to: PASIEKA (linie tramwajowe nr 3, 7, 10);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rtl w:val="0"/>
        </w:rPr>
        <w:t xml:space="preserve">rowerem →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przed budynkiem Sceny Wspólnej znajduje się stojak na rowery.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sz w:val="24"/>
          <w:szCs w:val="24"/>
          <w:rtl w:val="0"/>
        </w:rPr>
        <w:t xml:space="preserve">samochodem →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na przeciwko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 Sceny Wspólnej (tuż przy Parku Cytadela) są miejsca parkingowe. Na terenie Sceny Wspólnej znajdują się oznaczone miejsca parkingowe dla osób z niepełnosprawnościami;</w:t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>
          <w:rFonts w:ascii="Helvetica Neue" w:cs="Helvetica Neue" w:eastAsia="Helvetica Neue" w:hAnsi="Helvetica Neue"/>
          <w:color w:val="333333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</w:rPr>
        <w:drawing>
          <wp:inline distB="114300" distT="114300" distL="114300" distR="114300">
            <wp:extent cx="4050206" cy="2697283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206" cy="2697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Przestrzeń Sceny Wspólnej:  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                                                          </w:t>
        <w:tab/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wejście do Sceny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 znajduje się na parterze, w budynku nie ma pięter;</w:t>
      </w:r>
    </w:p>
    <w:p w:rsidR="00000000" w:rsidDel="00000000" w:rsidP="00000000" w:rsidRDefault="00000000" w:rsidRPr="00000000" w14:paraId="00000017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125370" cy="2747963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5370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po lewej stronie od wejścia do budynku znajduje się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kasa biletowa oraz sklepik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z gadżetami i książkami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Przestrzeń przy kasie jest otwarta, więc możesz korzystać z niej, jeśli poruszasz się na wózku lub jesteś osobą niskorosłą;</w:t>
      </w:r>
    </w:p>
    <w:p w:rsidR="00000000" w:rsidDel="00000000" w:rsidP="00000000" w:rsidRDefault="00000000" w:rsidRPr="00000000" w14:paraId="00000019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331767" cy="2885446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1767" cy="2885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szatnia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 znajduje się po lewej stronie od wejścia do budynku. Możesz zostawić w niej kurtkę lub bagaż;</w:t>
      </w:r>
    </w:p>
    <w:p w:rsidR="00000000" w:rsidDel="00000000" w:rsidP="00000000" w:rsidRDefault="00000000" w:rsidRPr="00000000" w14:paraId="0000001B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374727" cy="2914062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4727" cy="2914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toalety 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znajdują się po lewej stronie od wejścia do budynku, na końcu korytarza. Środkowa toaleta jest przystosowana do potrzeb osób z niepełnosprawnością ruchową. W tej toalecie znajduje się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przewijak dla dzieci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 oraz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system przywoływania alarmowego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. Możesz wypożyczyć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4"/>
          <w:szCs w:val="24"/>
          <w:rtl w:val="0"/>
        </w:rPr>
        <w:t xml:space="preserve">materac do przewijania osób dorosłych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. J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eśli go potrzebujesz, powiedz </w:t>
        <w:br w:type="textWrapping"/>
        <w:t xml:space="preserve">o tym osobie z obsługi Sceny (są to osoby noszące identyfikatory);</w:t>
      </w:r>
    </w:p>
    <w:p w:rsidR="00000000" w:rsidDel="00000000" w:rsidP="00000000" w:rsidRDefault="00000000" w:rsidRPr="00000000" w14:paraId="00000020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605338" cy="3067155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067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649051" cy="3096793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9051" cy="3096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przejścia i korytarz są szerokie, znajdują się w nim ławki oraz stoliki, z których można korzystać, poruszając się na wózku. W przestrzeni nie ma progów;</w:t>
      </w:r>
    </w:p>
    <w:p w:rsidR="00000000" w:rsidDel="00000000" w:rsidP="00000000" w:rsidRDefault="00000000" w:rsidRPr="00000000" w14:paraId="00000024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700588" cy="3131122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131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wejście na widownię znajduje się na końcu korytarza w prawej części budynku;</w:t>
      </w:r>
    </w:p>
    <w:p w:rsidR="00000000" w:rsidDel="00000000" w:rsidP="00000000" w:rsidRDefault="00000000" w:rsidRPr="00000000" w14:paraId="00000026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4662488" cy="3105743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105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istnieje możliwość przebywania na widowni na wózku;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before="0" w:beforeAutospacing="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istnieje możliwość pozostawienia wózków dziecięcych w przestrzeni Sceny.</w:t>
      </w:r>
    </w:p>
    <w:p w:rsidR="00000000" w:rsidDel="00000000" w:rsidP="00000000" w:rsidRDefault="00000000" w:rsidRPr="00000000" w14:paraId="00000029">
      <w:pPr>
        <w:spacing w:before="240" w:lineRule="auto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240" w:lineRule="auto"/>
        <w:rPr>
          <w:rFonts w:ascii="Helvetica Neue" w:cs="Helvetica Neue" w:eastAsia="Helvetica Neue" w:hAnsi="Helvetica Neue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240" w:lineRule="auto"/>
        <w:rPr>
          <w:rFonts w:ascii="Helvetica Neue" w:cs="Helvetica Neue" w:eastAsia="Helvetica Neue" w:hAnsi="Helvetica Neue"/>
          <w:color w:val="333333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30"/>
          <w:szCs w:val="30"/>
          <w:rtl w:val="0"/>
        </w:rPr>
        <w:t xml:space="preserve">Porozumiewanie się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osoba pracująca w kasie posługuje się Polskim Językiem Migowym. Zapewniamy dyżur tłumaczki PJM (w środy w g. 17.00 - 18.00 i soboty w g. 11.00 - 12.00);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w Scenie Wspólnej znajduje się pętla indukcyjna (w przestrzeni Dużej Sceny);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before="0" w:beforeAutospacing="0" w:lineRule="auto"/>
        <w:ind w:left="720" w:hanging="36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  <w:rtl w:val="0"/>
        </w:rPr>
        <w:t xml:space="preserve">przestrzenie są opisane w alfabecie Braille’a.</w:t>
      </w:r>
    </w:p>
    <w:p w:rsidR="00000000" w:rsidDel="00000000" w:rsidP="00000000" w:rsidRDefault="00000000" w:rsidRPr="00000000" w14:paraId="0000002F">
      <w:pPr>
        <w:spacing w:before="240" w:lineRule="auto"/>
        <w:ind w:left="720" w:firstLine="0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4"/>
          <w:szCs w:val="24"/>
        </w:rPr>
        <w:drawing>
          <wp:inline distB="114300" distT="114300" distL="114300" distR="114300">
            <wp:extent cx="2762340" cy="4139287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340" cy="4139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40" w:line="276" w:lineRule="auto"/>
        <w:rPr>
          <w:rFonts w:ascii="Helvetica Neue" w:cs="Helvetica Neue" w:eastAsia="Helvetica Neue" w:hAnsi="Helvetica Neue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40" w:line="276" w:lineRule="auto"/>
        <w:rPr>
          <w:rFonts w:ascii="Helvetica Neue" w:cs="Helvetica Neue" w:eastAsia="Helvetica Neue" w:hAnsi="Helvetica Neue"/>
          <w:b w:val="1"/>
          <w:color w:val="333333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30"/>
          <w:szCs w:val="30"/>
          <w:rtl w:val="0"/>
        </w:rPr>
        <w:t xml:space="preserve">Bilety na wydarzenia: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240" w:lineRule="auto"/>
        <w:ind w:left="72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asystentka lub asystent osoby z niepełnosprawnością może kupić bilet </w:t>
        <w:br w:type="textWrapping"/>
        <w:t xml:space="preserve">na dowolne wydarzenie w cenie 1 zł. Aby to zrobić, należy zaznaczyć taką opcję podczas zakupu biletu online. Osoba z niepełnosprawnością powinna mieć ze sobą legitymację lub zaświadczenie, aby okazać je wraz ze zniżkowym biletem asystenta lub asystentki.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7.jpg"/><Relationship Id="rId13" Type="http://schemas.openxmlformats.org/officeDocument/2006/relationships/image" Target="media/image6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8.jpg"/><Relationship Id="rId14" Type="http://schemas.openxmlformats.org/officeDocument/2006/relationships/image" Target="media/image5.jpg"/><Relationship Id="rId17" Type="http://schemas.openxmlformats.org/officeDocument/2006/relationships/footer" Target="footer1.xm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1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