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652D9" w14:textId="77777777" w:rsidR="00786821" w:rsidRPr="00786821" w:rsidRDefault="00786821" w:rsidP="00786821">
      <w:pPr>
        <w:spacing w:line="276" w:lineRule="auto"/>
        <w:jc w:val="both"/>
        <w:rPr>
          <w:rFonts w:cstheme="minorHAnsi"/>
          <w:b/>
          <w:sz w:val="32"/>
          <w:szCs w:val="32"/>
        </w:rPr>
      </w:pPr>
      <w:r w:rsidRPr="00786821">
        <w:rPr>
          <w:rFonts w:cstheme="minorHAnsi"/>
          <w:b/>
          <w:sz w:val="32"/>
          <w:szCs w:val="32"/>
        </w:rPr>
        <w:t xml:space="preserve">Najpiękniejsze Święta </w:t>
      </w:r>
    </w:p>
    <w:p w14:paraId="51152BD1" w14:textId="77777777" w:rsidR="00786821" w:rsidRPr="00786821" w:rsidRDefault="00786821" w:rsidP="00786821">
      <w:pPr>
        <w:spacing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 xml:space="preserve">Reż. </w:t>
      </w:r>
      <w:proofErr w:type="spellStart"/>
      <w:r w:rsidRPr="00786821">
        <w:rPr>
          <w:rFonts w:cstheme="minorHAnsi"/>
          <w:sz w:val="24"/>
          <w:szCs w:val="24"/>
        </w:rPr>
        <w:t>Mikal</w:t>
      </w:r>
      <w:proofErr w:type="spellEnd"/>
      <w:r w:rsidRPr="00786821">
        <w:rPr>
          <w:rFonts w:cstheme="minorHAnsi"/>
          <w:sz w:val="24"/>
          <w:szCs w:val="24"/>
        </w:rPr>
        <w:t xml:space="preserve"> </w:t>
      </w:r>
      <w:proofErr w:type="spellStart"/>
      <w:r w:rsidRPr="00786821">
        <w:rPr>
          <w:rFonts w:cstheme="minorHAnsi"/>
          <w:sz w:val="24"/>
          <w:szCs w:val="24"/>
        </w:rPr>
        <w:t>Hovland</w:t>
      </w:r>
      <w:proofErr w:type="spellEnd"/>
    </w:p>
    <w:p w14:paraId="343EDABA" w14:textId="77777777" w:rsidR="00786821" w:rsidRPr="00786821" w:rsidRDefault="00786821" w:rsidP="00786821">
      <w:pPr>
        <w:spacing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Norwegia 2023, 94’</w:t>
      </w:r>
    </w:p>
    <w:p w14:paraId="6A59D754" w14:textId="77777777" w:rsidR="00786821" w:rsidRPr="00786821" w:rsidRDefault="00786821" w:rsidP="00786821">
      <w:pPr>
        <w:spacing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Grupa wiekowa: 8+</w:t>
      </w:r>
    </w:p>
    <w:p w14:paraId="13A68F7B" w14:textId="77777777" w:rsidR="00786821" w:rsidRPr="00786821" w:rsidRDefault="00786821" w:rsidP="00786821">
      <w:pPr>
        <w:spacing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Słowa kluczowe: przyjaźń, relacje, rodzina, ojciec, córka, strata, samotność, życzliwość, wsparcie, pomocność</w:t>
      </w:r>
    </w:p>
    <w:p w14:paraId="77DB0C9D" w14:textId="77777777" w:rsidR="00786821" w:rsidRPr="00786821" w:rsidRDefault="00786821" w:rsidP="0078682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297FE650" w14:textId="77777777" w:rsidR="00786821" w:rsidRPr="00786821" w:rsidRDefault="00786821" w:rsidP="00786821">
      <w:pPr>
        <w:spacing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 xml:space="preserve">Wiadomostka: Świętowanie świąt Bożego Narodzenia zaczyna się oficjalnym oświetleniem światłami miast i ulic. </w:t>
      </w:r>
      <w:proofErr w:type="spellStart"/>
      <w:r w:rsidRPr="00786821">
        <w:rPr>
          <w:rFonts w:cstheme="minorHAnsi"/>
          <w:sz w:val="24"/>
          <w:szCs w:val="24"/>
        </w:rPr>
        <w:t>Jultomten</w:t>
      </w:r>
      <w:proofErr w:type="spellEnd"/>
      <w:r w:rsidRPr="00786821">
        <w:rPr>
          <w:rFonts w:cstheme="minorHAnsi"/>
          <w:sz w:val="24"/>
          <w:szCs w:val="24"/>
        </w:rPr>
        <w:t xml:space="preserve"> to szwedzki odpowiednik Świętego Mikołaja, który często odwiedza domy w Wigilię, przynosząc prezenty dla dzieci. </w:t>
      </w:r>
      <w:proofErr w:type="spellStart"/>
      <w:r w:rsidRPr="00786821">
        <w:rPr>
          <w:rFonts w:cstheme="minorHAnsi"/>
          <w:sz w:val="24"/>
          <w:szCs w:val="24"/>
        </w:rPr>
        <w:t>Jultomten</w:t>
      </w:r>
      <w:proofErr w:type="spellEnd"/>
      <w:r w:rsidRPr="00786821">
        <w:rPr>
          <w:rFonts w:cstheme="minorHAnsi"/>
          <w:sz w:val="24"/>
          <w:szCs w:val="24"/>
        </w:rPr>
        <w:t xml:space="preserve"> często jest wspierany przez pomocników zwanych </w:t>
      </w:r>
      <w:proofErr w:type="spellStart"/>
      <w:r w:rsidRPr="00786821">
        <w:rPr>
          <w:rFonts w:cstheme="minorHAnsi"/>
          <w:sz w:val="24"/>
          <w:szCs w:val="24"/>
        </w:rPr>
        <w:t>tomtar</w:t>
      </w:r>
      <w:proofErr w:type="spellEnd"/>
      <w:r w:rsidRPr="00786821">
        <w:rPr>
          <w:rFonts w:cstheme="minorHAnsi"/>
          <w:sz w:val="24"/>
          <w:szCs w:val="24"/>
        </w:rPr>
        <w:t>, którzy są małymi, uroczymi skrzatami. Szwedzkim symbolem Bożego Narodzenia jest słomiany kozioł, który często zdobi domy i miasta.</w:t>
      </w:r>
    </w:p>
    <w:p w14:paraId="2AB34788" w14:textId="77777777" w:rsidR="00786821" w:rsidRPr="00786821" w:rsidRDefault="00786821" w:rsidP="00786821">
      <w:pPr>
        <w:spacing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Proponowane tematy do rozmowy/omówienia:</w:t>
      </w:r>
    </w:p>
    <w:p w14:paraId="3ACBF649" w14:textId="77777777" w:rsidR="00786821" w:rsidRPr="00786821" w:rsidRDefault="00786821" w:rsidP="0078682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Tradycje świąt Bożego Narodzenia.</w:t>
      </w:r>
    </w:p>
    <w:p w14:paraId="3DB42C1B" w14:textId="77777777" w:rsidR="00786821" w:rsidRPr="00786821" w:rsidRDefault="00786821" w:rsidP="0078682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Pomagać – piękne słowo.</w:t>
      </w:r>
    </w:p>
    <w:p w14:paraId="440CDCA1" w14:textId="77777777" w:rsidR="00786821" w:rsidRPr="00786821" w:rsidRDefault="00786821" w:rsidP="00786821">
      <w:pPr>
        <w:pStyle w:val="Akapitzlist"/>
        <w:numPr>
          <w:ilvl w:val="0"/>
          <w:numId w:val="9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Małe i duże straty.</w:t>
      </w:r>
    </w:p>
    <w:p w14:paraId="3C78D7A4" w14:textId="77777777" w:rsidR="00786821" w:rsidRPr="00786821" w:rsidRDefault="00786821" w:rsidP="0078682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2F58F8A" w14:textId="77777777" w:rsidR="00786821" w:rsidRPr="00786821" w:rsidRDefault="00786821" w:rsidP="00786821">
      <w:pPr>
        <w:spacing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Powiązanie z podstawą programową</w:t>
      </w:r>
    </w:p>
    <w:p w14:paraId="21905642" w14:textId="77777777" w:rsidR="00786821" w:rsidRPr="00786821" w:rsidRDefault="00786821" w:rsidP="00786821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786821">
        <w:rPr>
          <w:rFonts w:cstheme="minorHAnsi"/>
          <w:b/>
          <w:sz w:val="24"/>
          <w:szCs w:val="24"/>
        </w:rPr>
        <w:t>EDUKACJA WCZESNOSZKOLNA</w:t>
      </w:r>
    </w:p>
    <w:p w14:paraId="3949F380" w14:textId="77777777" w:rsidR="00786821" w:rsidRPr="00786821" w:rsidRDefault="00786821" w:rsidP="00786821">
      <w:pPr>
        <w:spacing w:after="0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8682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II. W zakresie emocjonalnego obszaru rozwoju uczeń osiąga: </w:t>
      </w:r>
    </w:p>
    <w:p w14:paraId="650F57F4" w14:textId="77777777" w:rsidR="00786821" w:rsidRPr="00786821" w:rsidRDefault="00786821" w:rsidP="00786821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8682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umiejętność rozpoznawania i rozumienia swoich emocji i uczuć oraz nazywania ich;</w:t>
      </w:r>
    </w:p>
    <w:p w14:paraId="18AE1F68" w14:textId="77777777" w:rsidR="00786821" w:rsidRPr="00786821" w:rsidRDefault="00786821" w:rsidP="00786821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8682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umiejętność rozpoznawania, rozumienia i nazywania emocji oraz uczuć innych osób; potrzebę tworzenia relacji;</w:t>
      </w:r>
    </w:p>
    <w:p w14:paraId="6AF7A49B" w14:textId="77777777" w:rsidR="00786821" w:rsidRPr="00786821" w:rsidRDefault="00786821" w:rsidP="00786821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8682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umiejętność przedstawiania swych emocji i uczuć przy pomocy prostej wypowiedzi ustnej lub pisemnej, różnorodnych artystycznych form wyrazu;</w:t>
      </w:r>
    </w:p>
    <w:p w14:paraId="3972C79E" w14:textId="77777777" w:rsidR="00786821" w:rsidRPr="00786821" w:rsidRDefault="00786821" w:rsidP="00786821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8682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świadomość przeżywanych emocji i umiejętność panowania nad nimi oraz wyrażania ich w sposób umożliwiający współdziałanie w grupie oraz adaptację w nowej grupie;</w:t>
      </w:r>
    </w:p>
    <w:p w14:paraId="0360D53D" w14:textId="08164CDF" w:rsidR="00786821" w:rsidRPr="00786821" w:rsidRDefault="00786821" w:rsidP="00786821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8682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umiejętność odczuwania więzi uczuciowej i potrzebę jej budowania, w tym więzi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78682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 rodziną, społecznością szkoły i wspólnotą narodową;</w:t>
      </w:r>
    </w:p>
    <w:p w14:paraId="34E13AA9" w14:textId="77777777" w:rsidR="00786821" w:rsidRPr="00786821" w:rsidRDefault="00786821" w:rsidP="00786821">
      <w:pPr>
        <w:numPr>
          <w:ilvl w:val="0"/>
          <w:numId w:val="10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8682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umiejętność uświadamiania sobie uczuć przeżywanych przez inne osoby z jednoczesną próbą zrozumienia, dlaczego one występują, a także różnicowania form ich wyrażania w zależności od wieku</w:t>
      </w:r>
    </w:p>
    <w:p w14:paraId="3F943365" w14:textId="77777777" w:rsidR="00786821" w:rsidRPr="00786821" w:rsidRDefault="00786821" w:rsidP="00786821">
      <w:pPr>
        <w:spacing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86821">
        <w:rPr>
          <w:rFonts w:cstheme="minorHAnsi"/>
          <w:sz w:val="24"/>
          <w:szCs w:val="24"/>
        </w:rPr>
        <w:lastRenderedPageBreak/>
        <w:t xml:space="preserve">III. </w:t>
      </w:r>
      <w:r w:rsidRPr="0078682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W zakresie społecznego obszaru rozwoju uczeń osiąga: </w:t>
      </w:r>
    </w:p>
    <w:p w14:paraId="338486E7" w14:textId="5A8FC666" w:rsidR="00786821" w:rsidRPr="00786821" w:rsidRDefault="00786821" w:rsidP="00786821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8682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świadomość wartości uznanych przez środowisko domowe, szkolne, lokalne </w:t>
      </w:r>
      <w:r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br/>
      </w:r>
      <w:r w:rsidRPr="0078682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i narodowe; potrzebę aktywności społecznej opartej o te wartości;</w:t>
      </w:r>
    </w:p>
    <w:p w14:paraId="7E382441" w14:textId="77777777" w:rsidR="00786821" w:rsidRPr="00786821" w:rsidRDefault="00786821" w:rsidP="00786821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8682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umiejętność nazywania poznanych wartości, oceny postępowania innych ludzi,</w:t>
      </w:r>
    </w:p>
    <w:p w14:paraId="4AD3D7BC" w14:textId="77777777" w:rsidR="00786821" w:rsidRPr="00786821" w:rsidRDefault="00786821" w:rsidP="00786821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8682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odwoływania się w ocenie do przyjętych zasad i wartości;</w:t>
      </w:r>
    </w:p>
    <w:p w14:paraId="3C082688" w14:textId="77777777" w:rsidR="00786821" w:rsidRPr="00786821" w:rsidRDefault="00786821" w:rsidP="00786821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8682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potrzebę i umiejętność identyfikowania się z grupami społecznymi, które dziecko reprezentuje, nazywania tych grup i ich charakterystycznych cech;</w:t>
      </w:r>
    </w:p>
    <w:p w14:paraId="1FBB0414" w14:textId="77777777" w:rsidR="00786821" w:rsidRPr="00786821" w:rsidRDefault="00786821" w:rsidP="00786821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8682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umiejętność przyjmowania konsekwencji swojego postępowania;</w:t>
      </w:r>
    </w:p>
    <w:p w14:paraId="6498307B" w14:textId="77777777" w:rsidR="00786821" w:rsidRPr="00786821" w:rsidRDefault="00786821" w:rsidP="00786821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8682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umiejętność tworzenia relacji, współdziałania, współpracy oraz samodzielnej organizacji pracy w małych grupach, w tym organizacji pracy przy wykorzystaniu technologii;</w:t>
      </w:r>
    </w:p>
    <w:p w14:paraId="3D88C7E2" w14:textId="77777777" w:rsidR="00786821" w:rsidRPr="00786821" w:rsidRDefault="00786821" w:rsidP="00786821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8682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umiejętność samodzielnego wyrażania swoich oczekiwań i potrzeb społecznych;</w:t>
      </w:r>
    </w:p>
    <w:p w14:paraId="436903D7" w14:textId="77777777" w:rsidR="00786821" w:rsidRPr="00786821" w:rsidRDefault="00786821" w:rsidP="00786821">
      <w:pPr>
        <w:numPr>
          <w:ilvl w:val="0"/>
          <w:numId w:val="11"/>
        </w:numPr>
        <w:spacing w:before="100" w:beforeAutospacing="1" w:after="100" w:afterAutospacing="1" w:line="276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78682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umiejętność obdarzania szacunkiem koleżanek, kolegów i osoby dorosłe, w tym starsze oraz okazywania go za pomocą prostych form wyrazu oraz stosownego zachowania.</w:t>
      </w:r>
    </w:p>
    <w:p w14:paraId="2EC527AC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b/>
          <w:bCs/>
          <w:sz w:val="24"/>
          <w:szCs w:val="24"/>
        </w:rPr>
      </w:pPr>
      <w:r w:rsidRPr="00786821">
        <w:rPr>
          <w:rFonts w:cstheme="minorHAnsi"/>
          <w:b/>
          <w:bCs/>
          <w:sz w:val="24"/>
          <w:szCs w:val="24"/>
        </w:rPr>
        <w:t>ETYKA</w:t>
      </w:r>
    </w:p>
    <w:p w14:paraId="5C8FBFC8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I. Elementy etyki ogólnej. Uczeń:</w:t>
      </w:r>
    </w:p>
    <w:p w14:paraId="11BD54BE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1. zna, rozumie i stosuje pojęcia niezbędne do opisu przeżyć i działań moralnych:</w:t>
      </w:r>
    </w:p>
    <w:p w14:paraId="2768C4E2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b) rozpoznaje i nazywa wybrane emocje oraz uczucia: radość, smutek, strach, wstręt, zdziwienie, gniew, akceptacja, duma, miłość, nienawiść, przyjemność, przykrość, poczucie szczęścia, poczucie wstydu, poczucie winy, zazdrość,</w:t>
      </w:r>
    </w:p>
    <w:p w14:paraId="7955CCFE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c) posługuje się nazwami emocji i uczuć do opisywania przeżyć własnych oraz przeżyć innych osób w kontekście różnych doświadczeń moralnych; wykorzystuje te pojęcia do charakteryzowania przeżyć, działań i postaw bohaterów powieści, opowiadań, filmów, spektakli teatralnych, gier komputerowych,</w:t>
      </w:r>
    </w:p>
    <w:p w14:paraId="6BA623A2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d) zna i objaśnia podstawowe pojęcia związane z oceną moralną: dobro, zło, wartość, kryterium, zasada (norma, reguła), postawa, cnota, wada, obowiązek, sankcja, sumienie, wzór, autorytet, odpowiedzialność, prawo naturalne, prawo stanowione, godność, prawa człowieka, natura ludzka, prawda, szczęście,</w:t>
      </w:r>
    </w:p>
    <w:p w14:paraId="5FB1E553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f) wykorzystuje pojęcia dyskursu etycznego do analizowania przeżyć, działań i postaw bohaterów powieści, opowiadań, filmów, spektakli teatralnych, gier komputerowych.</w:t>
      </w:r>
    </w:p>
    <w:p w14:paraId="46B79B83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II. Człowiek wobec innych ludzi. Uczeń:</w:t>
      </w:r>
    </w:p>
    <w:p w14:paraId="0CD5BBD2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lastRenderedPageBreak/>
        <w:t>1. podaje przykłady okazywania szacunku wobec rodziców, nauczycieli, koleżanek i kolegów oraz innych ludzi – dorosłych i dzieci;</w:t>
      </w:r>
    </w:p>
    <w:p w14:paraId="7E9328D9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2. uzasadnia, dlaczego należy okazywać szacunek innym osobom;</w:t>
      </w:r>
    </w:p>
    <w:p w14:paraId="6E930A8F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3. okazuje szacunek innym osobom;</w:t>
      </w:r>
    </w:p>
    <w:p w14:paraId="1A09085D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5. wyjaśnia, czym jest miłość; charakteryzuje różne rodzaje miłości;</w:t>
      </w:r>
    </w:p>
    <w:p w14:paraId="6792875D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6. wyjaśnia, co to znaczy, że rodzina jest dobrem wspólnym.</w:t>
      </w:r>
    </w:p>
    <w:p w14:paraId="7B5FE1BC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12. wie, że konflikty są jednym z elementów życia społecznego, potrafi rozwiązywać konflikty (np. w szkole, w domu) nie uciekając się do przemocy;</w:t>
      </w:r>
    </w:p>
    <w:p w14:paraId="2863D92B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15. zna i wyjaśnia formułę zasady miłości osoby (bliźniego) oraz posługuje się tą zasadą do rozstrzygania wybranych problemów moralnych;</w:t>
      </w:r>
    </w:p>
    <w:p w14:paraId="198F0171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20. objaśnia, czym jest szacunek, przyjaźń, życzliwość, altruizm, troska, bezinteresowność, wolontariat, koleżeństwo, wdzięczność, współczucie, empatia, zaufanie, nietykalność osobista, tolerancja, dobro wspólne, naród, pluralizm, współdziałanie, sprawiedliwość, praworządność, solidarność, patriotyzm, bohaterstwo, wolność polityczna.</w:t>
      </w:r>
    </w:p>
    <w:p w14:paraId="1E371615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III. Człowiek wobec siebie. Uczeń:</w:t>
      </w:r>
    </w:p>
    <w:p w14:paraId="4256E8CA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2. wie, że ze względu na swoją wartość – osobową godność – jest równie wartościowym człowiekiem jak inni ludzie;</w:t>
      </w:r>
    </w:p>
    <w:p w14:paraId="1B2D59F6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3. zna i rozwija swoje zalety, rozpoznaje i eliminuje swoje wady;</w:t>
      </w:r>
    </w:p>
    <w:p w14:paraId="35E0FE45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10. wyjaśnia ideę rozwoju moralnego i podaje przykłady działań egoistycznych, konformistycznych, altruistycznych.</w:t>
      </w:r>
    </w:p>
    <w:p w14:paraId="138776FC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VII. Wybrane problemy moralne (do wyboru). Uczeń:</w:t>
      </w:r>
    </w:p>
    <w:p w14:paraId="4EEC53D3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1. identyfikuje i klasyfikuje wybrane problemy moralne ze względu na wyróżniony typ relacji: człowiek wobec innych ludzi, człowiek wobec siebie samego, człowiek wobec ludzkich wytworów, człowiek wobec przyrody, człowiek wobec Boga;</w:t>
      </w:r>
    </w:p>
    <w:p w14:paraId="5B589AEB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 xml:space="preserve">2. odwołując się do własnych doświadczeń lub doświadczeń innych osób (w tym także postaci literackich, filmowych, przedstawionych w sztuce) charakteryzuje przeżycia wybranych osób (postaci) uwikłanych w omawiany problem moralny; </w:t>
      </w:r>
    </w:p>
    <w:p w14:paraId="713C1E55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4. analizuje wybrane problemy moralne, wykorzystując kluczowe pojęcia dyskursu etycznego.</w:t>
      </w:r>
    </w:p>
    <w:p w14:paraId="2A64917A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6F2DACB1" w14:textId="77777777" w:rsidR="00786821" w:rsidRPr="00786821" w:rsidRDefault="00786821" w:rsidP="00786821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Propozycja zadania dla dzieci/uczniów:</w:t>
      </w:r>
    </w:p>
    <w:p w14:paraId="4646E50E" w14:textId="77777777" w:rsidR="00786821" w:rsidRPr="00786821" w:rsidRDefault="00786821" w:rsidP="00786821">
      <w:pPr>
        <w:spacing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Poproś dzieci, aby wymyśliły własną krótką opowieść świąteczną, inspirowaną filmem. Zachęć je, aby opowieść zawierała postacie i wydarzenia, które były dla nich ważne w filmie. Daj dzieciom kredki i papier, aby mogły narysować ilustracje do swojej opowieści. Można również użyć kolorowego papieru, kleju i nożyczek do stworzenia kolaży.</w:t>
      </w:r>
    </w:p>
    <w:p w14:paraId="28CE3383" w14:textId="77777777" w:rsidR="00786821" w:rsidRPr="00786821" w:rsidRDefault="00786821" w:rsidP="00786821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99AF1E0" w14:textId="77777777" w:rsidR="00786821" w:rsidRPr="00786821" w:rsidRDefault="00786821" w:rsidP="00786821">
      <w:pPr>
        <w:spacing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>Bibliografia/</w:t>
      </w:r>
      <w:proofErr w:type="spellStart"/>
      <w:r w:rsidRPr="00786821">
        <w:rPr>
          <w:rFonts w:cstheme="minorHAnsi"/>
          <w:sz w:val="24"/>
          <w:szCs w:val="24"/>
        </w:rPr>
        <w:t>netografia</w:t>
      </w:r>
      <w:proofErr w:type="spellEnd"/>
      <w:r w:rsidRPr="00786821">
        <w:rPr>
          <w:rFonts w:cstheme="minorHAnsi"/>
          <w:sz w:val="24"/>
          <w:szCs w:val="24"/>
        </w:rPr>
        <w:t xml:space="preserve"> dla nauczycieli i rodziców:</w:t>
      </w:r>
    </w:p>
    <w:p w14:paraId="183DC437" w14:textId="77777777" w:rsidR="00786821" w:rsidRPr="00786821" w:rsidRDefault="00786821" w:rsidP="00786821">
      <w:pPr>
        <w:pStyle w:val="Nagwek1"/>
        <w:spacing w:before="0" w:line="276" w:lineRule="auto"/>
        <w:jc w:val="both"/>
        <w:rPr>
          <w:rFonts w:asciiTheme="minorHAnsi" w:eastAsia="Times New Roman" w:hAnsiTheme="minorHAnsi" w:cstheme="minorHAnsi"/>
          <w:b w:val="0"/>
          <w:color w:val="auto"/>
          <w:kern w:val="36"/>
          <w:sz w:val="24"/>
          <w:szCs w:val="24"/>
          <w:lang w:eastAsia="pl-PL"/>
          <w14:ligatures w14:val="none"/>
        </w:rPr>
      </w:pPr>
      <w:r w:rsidRPr="00786821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Iza Orlicz, </w:t>
      </w:r>
      <w:r w:rsidRPr="00786821">
        <w:rPr>
          <w:rFonts w:asciiTheme="minorHAnsi" w:eastAsia="Times New Roman" w:hAnsiTheme="minorHAnsi" w:cstheme="minorHAnsi"/>
          <w:b w:val="0"/>
          <w:i/>
          <w:color w:val="auto"/>
          <w:kern w:val="36"/>
          <w:sz w:val="24"/>
          <w:szCs w:val="24"/>
          <w:lang w:eastAsia="pl-PL"/>
          <w14:ligatures w14:val="none"/>
        </w:rPr>
        <w:t>10 świątecznych tradycji, które zbliżą rodzinę do siebie. Twoje dzieci będą zachwycone</w:t>
      </w:r>
      <w:r w:rsidRPr="00786821">
        <w:rPr>
          <w:rFonts w:asciiTheme="minorHAnsi" w:eastAsia="Times New Roman" w:hAnsiTheme="minorHAnsi" w:cstheme="minorHAnsi"/>
          <w:b w:val="0"/>
          <w:color w:val="auto"/>
          <w:kern w:val="36"/>
          <w:sz w:val="24"/>
          <w:szCs w:val="24"/>
          <w:lang w:eastAsia="pl-PL"/>
          <w14:ligatures w14:val="none"/>
        </w:rPr>
        <w:t xml:space="preserve">, </w:t>
      </w:r>
      <w:hyperlink r:id="rId8" w:history="1">
        <w:r w:rsidRPr="00786821">
          <w:rPr>
            <w:rStyle w:val="Hipercze"/>
            <w:rFonts w:asciiTheme="minorHAnsi" w:eastAsia="Times New Roman" w:hAnsiTheme="minorHAnsi" w:cstheme="minorHAnsi"/>
            <w:b w:val="0"/>
            <w:kern w:val="36"/>
            <w:sz w:val="24"/>
            <w:szCs w:val="24"/>
            <w:lang w:eastAsia="pl-PL"/>
            <w14:ligatures w14:val="none"/>
          </w:rPr>
          <w:t>https://mamadu.pl/157841,swiateczne-rodzinne-rytualy-jakie-tradycje-warto-kultywowac-w-swieta</w:t>
        </w:r>
      </w:hyperlink>
      <w:r w:rsidRPr="00786821">
        <w:rPr>
          <w:rFonts w:asciiTheme="minorHAnsi" w:eastAsia="Times New Roman" w:hAnsiTheme="minorHAnsi" w:cstheme="minorHAnsi"/>
          <w:b w:val="0"/>
          <w:color w:val="auto"/>
          <w:kern w:val="36"/>
          <w:sz w:val="24"/>
          <w:szCs w:val="24"/>
          <w:lang w:eastAsia="pl-PL"/>
          <w14:ligatures w14:val="none"/>
        </w:rPr>
        <w:t xml:space="preserve"> </w:t>
      </w:r>
    </w:p>
    <w:p w14:paraId="149D4168" w14:textId="77777777" w:rsidR="00786821" w:rsidRPr="00786821" w:rsidRDefault="00786821" w:rsidP="00786821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786821">
        <w:rPr>
          <w:rFonts w:cstheme="minorHAnsi"/>
          <w:sz w:val="24"/>
          <w:szCs w:val="24"/>
        </w:rPr>
        <w:t xml:space="preserve">Marianna Sztyma, </w:t>
      </w:r>
      <w:r w:rsidRPr="00786821">
        <w:rPr>
          <w:rFonts w:cstheme="minorHAnsi"/>
          <w:i/>
          <w:sz w:val="24"/>
          <w:szCs w:val="24"/>
        </w:rPr>
        <w:t>Pustka</w:t>
      </w:r>
      <w:r w:rsidRPr="00786821">
        <w:rPr>
          <w:rFonts w:cstheme="minorHAnsi"/>
          <w:sz w:val="24"/>
          <w:szCs w:val="24"/>
        </w:rPr>
        <w:t>, Centrala, 2017.</w:t>
      </w:r>
    </w:p>
    <w:p w14:paraId="5023F859" w14:textId="58BB2A85" w:rsidR="00786821" w:rsidRDefault="00786821" w:rsidP="0078682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1F5B06A3" w14:textId="0881D4E7" w:rsidR="00786821" w:rsidRPr="00786821" w:rsidRDefault="00786821" w:rsidP="00786821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Opracowanie: Anna Równy</w:t>
      </w:r>
      <w:bookmarkStart w:id="0" w:name="_GoBack"/>
      <w:bookmarkEnd w:id="0"/>
    </w:p>
    <w:sectPr w:rsidR="00786821" w:rsidRPr="0078682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A5548" w14:textId="77777777" w:rsidR="002A09E8" w:rsidRDefault="002A09E8" w:rsidP="002E7F4C">
      <w:pPr>
        <w:spacing w:after="0" w:line="240" w:lineRule="auto"/>
      </w:pPr>
      <w:r>
        <w:separator/>
      </w:r>
    </w:p>
  </w:endnote>
  <w:endnote w:type="continuationSeparator" w:id="0">
    <w:p w14:paraId="05A0D4D4" w14:textId="77777777" w:rsidR="002A09E8" w:rsidRDefault="002A09E8" w:rsidP="002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BC58F" w14:textId="77777777" w:rsidR="002A09E8" w:rsidRDefault="002A09E8" w:rsidP="002E7F4C">
      <w:pPr>
        <w:spacing w:after="0" w:line="240" w:lineRule="auto"/>
      </w:pPr>
      <w:r>
        <w:separator/>
      </w:r>
    </w:p>
  </w:footnote>
  <w:footnote w:type="continuationSeparator" w:id="0">
    <w:p w14:paraId="5FC1C4E9" w14:textId="77777777" w:rsidR="002A09E8" w:rsidRDefault="002A09E8" w:rsidP="002E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9A75" w14:textId="218594DB" w:rsidR="002E7F4C" w:rsidRDefault="002E7F4C">
    <w:pPr>
      <w:pStyle w:val="Nagwek"/>
    </w:pPr>
    <w:r>
      <w:rPr>
        <w:noProof/>
        <w:lang w:eastAsia="pl-PL"/>
      </w:rPr>
      <w:drawing>
        <wp:inline distT="0" distB="0" distL="0" distR="0" wp14:anchorId="17CF7F1C" wp14:editId="17741088">
          <wp:extent cx="3860800" cy="774700"/>
          <wp:effectExtent l="0" t="0" r="0" b="0"/>
          <wp:docPr id="1" name="Obraz 1" descr="\\10.0.0.45\wymiana\ALE KINO !!!\2024 - 42. ALE KINO!\Logotypy nasze AK'2024\PL\AK-2024-LOGO-PL-2-czar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10.0.0.45\wymiana\ALE KINO !!!\2024 - 42. ALE KINO!\Logotypy nasze AK'2024\PL\AK-2024-LOGO-PL-2-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9438C" w14:textId="77777777" w:rsidR="002E7F4C" w:rsidRDefault="002E7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308"/>
    <w:multiLevelType w:val="hybridMultilevel"/>
    <w:tmpl w:val="8CF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38E"/>
    <w:multiLevelType w:val="hybridMultilevel"/>
    <w:tmpl w:val="46405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3CFD"/>
    <w:multiLevelType w:val="hybridMultilevel"/>
    <w:tmpl w:val="06B81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D610F"/>
    <w:multiLevelType w:val="hybridMultilevel"/>
    <w:tmpl w:val="78AC0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262D7"/>
    <w:multiLevelType w:val="hybridMultilevel"/>
    <w:tmpl w:val="2C2CF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24148"/>
    <w:multiLevelType w:val="hybridMultilevel"/>
    <w:tmpl w:val="74B4B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246BEE"/>
    <w:multiLevelType w:val="hybridMultilevel"/>
    <w:tmpl w:val="B92C5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E251D"/>
    <w:multiLevelType w:val="hybridMultilevel"/>
    <w:tmpl w:val="28687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6173E"/>
    <w:multiLevelType w:val="hybridMultilevel"/>
    <w:tmpl w:val="A036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51F19"/>
    <w:multiLevelType w:val="hybridMultilevel"/>
    <w:tmpl w:val="D194A0F8"/>
    <w:lvl w:ilvl="0" w:tplc="017E9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E3A25"/>
    <w:multiLevelType w:val="hybridMultilevel"/>
    <w:tmpl w:val="AA26F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5467C"/>
    <w:multiLevelType w:val="hybridMultilevel"/>
    <w:tmpl w:val="697AC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D05E2"/>
    <w:multiLevelType w:val="hybridMultilevel"/>
    <w:tmpl w:val="B6508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105121"/>
    <w:multiLevelType w:val="hybridMultilevel"/>
    <w:tmpl w:val="6226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33776"/>
    <w:multiLevelType w:val="hybridMultilevel"/>
    <w:tmpl w:val="B32E9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83C85"/>
    <w:multiLevelType w:val="multilevel"/>
    <w:tmpl w:val="D8CE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E33D14"/>
    <w:multiLevelType w:val="hybridMultilevel"/>
    <w:tmpl w:val="5F2A5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27C28"/>
    <w:multiLevelType w:val="hybridMultilevel"/>
    <w:tmpl w:val="BE844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C6BFE"/>
    <w:multiLevelType w:val="hybridMultilevel"/>
    <w:tmpl w:val="5D1A2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96F7A"/>
    <w:multiLevelType w:val="multilevel"/>
    <w:tmpl w:val="F65E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01765B"/>
    <w:multiLevelType w:val="hybridMultilevel"/>
    <w:tmpl w:val="B08E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D565D6"/>
    <w:multiLevelType w:val="hybridMultilevel"/>
    <w:tmpl w:val="2E52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562518"/>
    <w:multiLevelType w:val="hybridMultilevel"/>
    <w:tmpl w:val="89CCF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13"/>
  </w:num>
  <w:num w:numId="5">
    <w:abstractNumId w:val="20"/>
  </w:num>
  <w:num w:numId="6">
    <w:abstractNumId w:val="14"/>
  </w:num>
  <w:num w:numId="7">
    <w:abstractNumId w:val="0"/>
  </w:num>
  <w:num w:numId="8">
    <w:abstractNumId w:val="2"/>
  </w:num>
  <w:num w:numId="9">
    <w:abstractNumId w:val="21"/>
  </w:num>
  <w:num w:numId="10">
    <w:abstractNumId w:val="15"/>
  </w:num>
  <w:num w:numId="11">
    <w:abstractNumId w:val="19"/>
  </w:num>
  <w:num w:numId="12">
    <w:abstractNumId w:val="10"/>
  </w:num>
  <w:num w:numId="13">
    <w:abstractNumId w:val="4"/>
  </w:num>
  <w:num w:numId="14">
    <w:abstractNumId w:val="17"/>
  </w:num>
  <w:num w:numId="15">
    <w:abstractNumId w:val="11"/>
  </w:num>
  <w:num w:numId="16">
    <w:abstractNumId w:val="12"/>
  </w:num>
  <w:num w:numId="17">
    <w:abstractNumId w:val="22"/>
  </w:num>
  <w:num w:numId="18">
    <w:abstractNumId w:val="5"/>
  </w:num>
  <w:num w:numId="19">
    <w:abstractNumId w:val="7"/>
  </w:num>
  <w:num w:numId="20">
    <w:abstractNumId w:val="3"/>
  </w:num>
  <w:num w:numId="21">
    <w:abstractNumId w:val="8"/>
  </w:num>
  <w:num w:numId="22">
    <w:abstractNumId w:val="1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1"/>
    <w:rsid w:val="0000421E"/>
    <w:rsid w:val="00027E76"/>
    <w:rsid w:val="000A201A"/>
    <w:rsid w:val="000C6EFA"/>
    <w:rsid w:val="000E4189"/>
    <w:rsid w:val="000F5FCB"/>
    <w:rsid w:val="00133472"/>
    <w:rsid w:val="00184305"/>
    <w:rsid w:val="001A1D16"/>
    <w:rsid w:val="001A2AD9"/>
    <w:rsid w:val="001B24B8"/>
    <w:rsid w:val="001D2664"/>
    <w:rsid w:val="00220DF2"/>
    <w:rsid w:val="002263BE"/>
    <w:rsid w:val="00246474"/>
    <w:rsid w:val="00254160"/>
    <w:rsid w:val="00261E4F"/>
    <w:rsid w:val="00271308"/>
    <w:rsid w:val="002A09E8"/>
    <w:rsid w:val="002C0502"/>
    <w:rsid w:val="002E7F4C"/>
    <w:rsid w:val="002F74FC"/>
    <w:rsid w:val="00326E4A"/>
    <w:rsid w:val="0038111F"/>
    <w:rsid w:val="0039359E"/>
    <w:rsid w:val="003C6A94"/>
    <w:rsid w:val="003D06CD"/>
    <w:rsid w:val="003E1661"/>
    <w:rsid w:val="00402D56"/>
    <w:rsid w:val="0042247D"/>
    <w:rsid w:val="00423460"/>
    <w:rsid w:val="004A726E"/>
    <w:rsid w:val="004B24D0"/>
    <w:rsid w:val="0050190E"/>
    <w:rsid w:val="0051158D"/>
    <w:rsid w:val="00515790"/>
    <w:rsid w:val="00550E66"/>
    <w:rsid w:val="0058564F"/>
    <w:rsid w:val="0060092B"/>
    <w:rsid w:val="00614CBC"/>
    <w:rsid w:val="006A2FE2"/>
    <w:rsid w:val="006F3E18"/>
    <w:rsid w:val="00716536"/>
    <w:rsid w:val="007231FE"/>
    <w:rsid w:val="00736E2D"/>
    <w:rsid w:val="00786821"/>
    <w:rsid w:val="007A4028"/>
    <w:rsid w:val="007B1F12"/>
    <w:rsid w:val="007B26D2"/>
    <w:rsid w:val="007B5FB2"/>
    <w:rsid w:val="007C3A82"/>
    <w:rsid w:val="00812D0D"/>
    <w:rsid w:val="008152E5"/>
    <w:rsid w:val="008520A5"/>
    <w:rsid w:val="008570E2"/>
    <w:rsid w:val="00890278"/>
    <w:rsid w:val="008F075D"/>
    <w:rsid w:val="00910D8B"/>
    <w:rsid w:val="0099134E"/>
    <w:rsid w:val="00A247D6"/>
    <w:rsid w:val="00A341C2"/>
    <w:rsid w:val="00A37A76"/>
    <w:rsid w:val="00A44F39"/>
    <w:rsid w:val="00A63B37"/>
    <w:rsid w:val="00A734C6"/>
    <w:rsid w:val="00A871B5"/>
    <w:rsid w:val="00A97324"/>
    <w:rsid w:val="00A978D7"/>
    <w:rsid w:val="00AA1D2E"/>
    <w:rsid w:val="00AD2C19"/>
    <w:rsid w:val="00AE0DC1"/>
    <w:rsid w:val="00AF0856"/>
    <w:rsid w:val="00B57923"/>
    <w:rsid w:val="00B67870"/>
    <w:rsid w:val="00C10929"/>
    <w:rsid w:val="00C34F68"/>
    <w:rsid w:val="00C41622"/>
    <w:rsid w:val="00C763AE"/>
    <w:rsid w:val="00CA6EDC"/>
    <w:rsid w:val="00CB146B"/>
    <w:rsid w:val="00CC4401"/>
    <w:rsid w:val="00D01720"/>
    <w:rsid w:val="00D035C7"/>
    <w:rsid w:val="00D22F70"/>
    <w:rsid w:val="00D2752E"/>
    <w:rsid w:val="00DA1686"/>
    <w:rsid w:val="00DD2559"/>
    <w:rsid w:val="00E70C65"/>
    <w:rsid w:val="00E71E67"/>
    <w:rsid w:val="00EC0A9D"/>
    <w:rsid w:val="00ED2FD2"/>
    <w:rsid w:val="00F06523"/>
    <w:rsid w:val="00F1196C"/>
    <w:rsid w:val="00F14997"/>
    <w:rsid w:val="00F70C30"/>
    <w:rsid w:val="00F96583"/>
    <w:rsid w:val="00FC6371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60616"/>
  <w15:docId w15:val="{DC640A75-074C-4F7F-8EB9-AEC94AF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4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24B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9359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36E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8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4F6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F4C"/>
  </w:style>
  <w:style w:type="paragraph" w:styleId="Stopka">
    <w:name w:val="footer"/>
    <w:basedOn w:val="Normalny"/>
    <w:link w:val="Stopka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F4C"/>
  </w:style>
  <w:style w:type="character" w:styleId="Pogrubienie">
    <w:name w:val="Strong"/>
    <w:basedOn w:val="Domylnaczcionkaakapitu"/>
    <w:uiPriority w:val="22"/>
    <w:qFormat/>
    <w:rsid w:val="00C763AE"/>
    <w:rPr>
      <w:b/>
      <w:bCs/>
    </w:rPr>
  </w:style>
  <w:style w:type="character" w:customStyle="1" w:styleId="lead">
    <w:name w:val="lead"/>
    <w:basedOn w:val="Domylnaczcionkaakapitu"/>
    <w:rsid w:val="00857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madu.pl/157841,swiateczne-rodzinne-rytualy-jakie-tradycje-warto-kultywowac-w-swie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A4D53-6947-4C87-87E8-CF783A57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Równy</dc:creator>
  <cp:keywords/>
  <dc:description/>
  <cp:lastModifiedBy>Marta</cp:lastModifiedBy>
  <cp:revision>3</cp:revision>
  <dcterms:created xsi:type="dcterms:W3CDTF">2024-11-07T13:43:00Z</dcterms:created>
  <dcterms:modified xsi:type="dcterms:W3CDTF">2024-11-07T13:44:00Z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9282284a6f526574008f27c7565b1721bf13cb156ba147574e53d1417ea95be5</vt:lpwstr>
  </property>
</Properties>
</file>