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C72A" w14:textId="77777777" w:rsidR="00890278" w:rsidRPr="00890278" w:rsidRDefault="00890278" w:rsidP="00890278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890278">
        <w:rPr>
          <w:rFonts w:cstheme="minorHAnsi"/>
          <w:b/>
          <w:sz w:val="32"/>
          <w:szCs w:val="32"/>
        </w:rPr>
        <w:t>Przypadkowo napisałam książkę</w:t>
      </w:r>
    </w:p>
    <w:p w14:paraId="46F56947" w14:textId="77777777" w:rsidR="00890278" w:rsidRPr="00890278" w:rsidRDefault="00890278" w:rsidP="00890278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90278">
        <w:rPr>
          <w:rFonts w:cstheme="minorHAnsi"/>
          <w:sz w:val="24"/>
          <w:szCs w:val="24"/>
        </w:rPr>
        <w:t>Reż</w:t>
      </w:r>
      <w:proofErr w:type="spellEnd"/>
      <w:r w:rsidRPr="00890278">
        <w:rPr>
          <w:rFonts w:cstheme="minorHAnsi"/>
          <w:sz w:val="24"/>
          <w:szCs w:val="24"/>
        </w:rPr>
        <w:t xml:space="preserve">: Nora </w:t>
      </w:r>
      <w:proofErr w:type="spellStart"/>
      <w:r w:rsidRPr="00890278">
        <w:rPr>
          <w:rFonts w:cstheme="minorHAnsi"/>
          <w:sz w:val="24"/>
          <w:szCs w:val="24"/>
        </w:rPr>
        <w:t>Lakos</w:t>
      </w:r>
      <w:proofErr w:type="spellEnd"/>
    </w:p>
    <w:p w14:paraId="4FD4AC86" w14:textId="77777777" w:rsidR="00890278" w:rsidRPr="00890278" w:rsidRDefault="00890278" w:rsidP="00890278">
      <w:p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Węgry 2024, 90’</w:t>
      </w:r>
    </w:p>
    <w:p w14:paraId="2CEB6174" w14:textId="77777777" w:rsidR="00890278" w:rsidRPr="00890278" w:rsidRDefault="00890278" w:rsidP="00890278">
      <w:p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Grupa wiekowa: 10+</w:t>
      </w:r>
    </w:p>
    <w:p w14:paraId="5D0671A3" w14:textId="77777777" w:rsidR="00890278" w:rsidRPr="00890278" w:rsidRDefault="00890278" w:rsidP="00890278">
      <w:p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Słowa kluczowe: dojrzewanie, rodzina, strata, pisanie, hobby, miłość, śmierć, matka, rodzeństwo, nowa partnerka ojca, przyjaźń, tęsknota</w:t>
      </w:r>
    </w:p>
    <w:p w14:paraId="5B425387" w14:textId="77777777" w:rsidR="00890278" w:rsidRPr="00890278" w:rsidRDefault="00890278" w:rsidP="00890278">
      <w:p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Wiadomostka: Bohaterka filmu w wieku trzynastu lat ukończyła swoją pierwszą książkę. Czy wiesz, że za najmłodszą pisarkę na świecie uważa się amerykankę </w:t>
      </w:r>
      <w:proofErr w:type="spellStart"/>
      <w:r w:rsidRPr="00890278">
        <w:rPr>
          <w:rFonts w:cstheme="minorHAnsi"/>
          <w:sz w:val="24"/>
          <w:szCs w:val="24"/>
        </w:rPr>
        <w:t>Dorothy</w:t>
      </w:r>
      <w:proofErr w:type="spellEnd"/>
      <w:r w:rsidRPr="00890278">
        <w:rPr>
          <w:rFonts w:cstheme="minorHAnsi"/>
          <w:sz w:val="24"/>
          <w:szCs w:val="24"/>
        </w:rPr>
        <w:t xml:space="preserve"> </w:t>
      </w:r>
      <w:proofErr w:type="spellStart"/>
      <w:r w:rsidRPr="00890278">
        <w:rPr>
          <w:rFonts w:cstheme="minorHAnsi"/>
          <w:sz w:val="24"/>
          <w:szCs w:val="24"/>
        </w:rPr>
        <w:t>Straight</w:t>
      </w:r>
      <w:proofErr w:type="spellEnd"/>
      <w:r w:rsidRPr="00890278">
        <w:rPr>
          <w:rFonts w:cstheme="minorHAnsi"/>
          <w:sz w:val="24"/>
          <w:szCs w:val="24"/>
        </w:rPr>
        <w:t>, która napisała i zilustrowała swoje pierwsze dzieło już w wieku 4 lat, a wydała je 2 lata później?</w:t>
      </w:r>
    </w:p>
    <w:p w14:paraId="1A8B4FA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Proponowane tematy do rozmowy/omówienia:</w:t>
      </w:r>
    </w:p>
    <w:p w14:paraId="6D7BFCA1" w14:textId="77777777" w:rsidR="00890278" w:rsidRPr="00890278" w:rsidRDefault="00890278" w:rsidP="0089027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poradzić sobie ze stratą?</w:t>
      </w:r>
    </w:p>
    <w:p w14:paraId="48979E74" w14:textId="77777777" w:rsidR="00890278" w:rsidRPr="00890278" w:rsidRDefault="00890278" w:rsidP="0089027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Pisanie jako droga do poznania siebie i innych.</w:t>
      </w:r>
    </w:p>
    <w:p w14:paraId="7BA6AC9E" w14:textId="77777777" w:rsidR="00890278" w:rsidRPr="00890278" w:rsidRDefault="00890278" w:rsidP="0089027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Trudny czas wielu zmian – dojrzewanie.</w:t>
      </w:r>
    </w:p>
    <w:p w14:paraId="4439197E" w14:textId="77777777" w:rsidR="00890278" w:rsidRPr="00890278" w:rsidRDefault="00890278" w:rsidP="0089027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Powiązanie z podstawą programową:</w:t>
      </w:r>
    </w:p>
    <w:p w14:paraId="5D93C66C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0278">
        <w:rPr>
          <w:rFonts w:cstheme="minorHAnsi"/>
          <w:b/>
          <w:bCs/>
          <w:sz w:val="24"/>
          <w:szCs w:val="24"/>
        </w:rPr>
        <w:t>JĘZYK POLSKI</w:t>
      </w:r>
    </w:p>
    <w:p w14:paraId="092FFA4D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III. Tworzenie wypowiedzi</w:t>
      </w:r>
    </w:p>
    <w:p w14:paraId="10A2000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2. Mówienie i pisanie. Uczeń: </w:t>
      </w:r>
    </w:p>
    <w:p w14:paraId="31E75B17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1) tworzy spójne wypowiedzi w następujących formach gatunkowych: dialog, opowiadanie (twórcze, odtwórcze), opis, list, sprawozdanie (z filmu, spektaklu, wydarzenia), dedykacja, zaproszenie, podziękowanie, ogłoszenie, życzenia, opis przeżyć wewnętrznych, charakterystyka, tekst o charakterze argumentacyjnym; </w:t>
      </w:r>
    </w:p>
    <w:p w14:paraId="139E5FB1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3) tworzy plan odtwórczy i twórczy tekstu; </w:t>
      </w:r>
    </w:p>
    <w:p w14:paraId="3DC9D71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5) opowiada o przeczytanym tekście; </w:t>
      </w:r>
    </w:p>
    <w:p w14:paraId="034CE293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6) rozróżnia współczesne formy komunikatów (np. e-mail, SMS) i odpowiednio się nimi posługuje, zachowując zasady etykiety językowej; </w:t>
      </w:r>
    </w:p>
    <w:p w14:paraId="379CDFBE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7) tworzy opowiadania związane z treścią utworu, np. dalsze losy bohatera, komponowanie początku i zakończenia na podstawie fragmentu tekstu lub na podstawie ilustracji; </w:t>
      </w:r>
    </w:p>
    <w:p w14:paraId="18405AA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9) wykorzystuje wiedzę o języku w tworzonych wypowiedziach.</w:t>
      </w:r>
    </w:p>
    <w:p w14:paraId="77E2DFAE" w14:textId="77777777" w:rsidR="00890278" w:rsidRPr="00890278" w:rsidRDefault="00890278" w:rsidP="00890278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0278">
        <w:rPr>
          <w:rFonts w:cstheme="minorHAnsi"/>
          <w:b/>
          <w:bCs/>
          <w:sz w:val="24"/>
          <w:szCs w:val="24"/>
        </w:rPr>
        <w:t>ETYKA</w:t>
      </w:r>
    </w:p>
    <w:p w14:paraId="55AC11B1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I. Elementy etyki ogólnej. Uczeń:</w:t>
      </w:r>
    </w:p>
    <w:p w14:paraId="452F9A5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4E4058FD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a) posługuje się pojęciami niezbędnymi do charakterystyki działania w aspekcie jego moralnej oceny: decyzja, czyn, sprawczość, konflikt, problem, podmiot działania (autor, sprawca), </w:t>
      </w:r>
      <w:r w:rsidRPr="00890278">
        <w:rPr>
          <w:rFonts w:cstheme="minorHAnsi"/>
          <w:sz w:val="24"/>
          <w:szCs w:val="24"/>
        </w:rPr>
        <w:lastRenderedPageBreak/>
        <w:t>adresat działania, intencja działania, motyw działania, treść działania, skutek (konsekwencja), okoliczności działania,</w:t>
      </w:r>
    </w:p>
    <w:p w14:paraId="15A2BEE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1F8240FE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63041608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2ECE0EDE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321D2BF2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II. Człowiek wobec innych ludzi. Uczeń:</w:t>
      </w:r>
    </w:p>
    <w:p w14:paraId="242BBFD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3D6AE47C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2. uzasadnia, dlaczego należy okazywać szacunek innym osobom;</w:t>
      </w:r>
    </w:p>
    <w:p w14:paraId="48CC32ED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3. okazuje szacunek innym osobom;</w:t>
      </w:r>
    </w:p>
    <w:p w14:paraId="5CCA8BAF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615D8D6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6. wyjaśnia, co to znaczy, że rodzina jest dobrem wspólnym.</w:t>
      </w:r>
    </w:p>
    <w:p w14:paraId="5D0626D8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a) podaje przykłady działań będących realizacją dobra wspólnego rodziny, </w:t>
      </w:r>
    </w:p>
    <w:p w14:paraId="500D0D6D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b) wie, że współcześnie funkcjonują różne modele małżeństwa i rodziny;</w:t>
      </w:r>
    </w:p>
    <w:p w14:paraId="1FC8EA1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79C91F83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33CAD668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07902A5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III. Człowiek wobec siebie. Uczeń:</w:t>
      </w:r>
    </w:p>
    <w:p w14:paraId="40B48420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683D8E8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1C918EC9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3. zna i rozwija swoje zalety, rozpoznaje i eliminuje swoje wady;</w:t>
      </w:r>
    </w:p>
    <w:p w14:paraId="171F824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2ED57552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5. wyjaśnia, dlaczego należy odnosić się z szacunkiem do własnego ciała;</w:t>
      </w:r>
    </w:p>
    <w:p w14:paraId="4E02A5F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lastRenderedPageBreak/>
        <w:t>7. podaje przykłady działań, które są wyrazem troski o własne zdrowie i życie.</w:t>
      </w:r>
    </w:p>
    <w:p w14:paraId="56A643D5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43851E51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64E8DE6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VI. Człowiek wobec Boga (Sacrum). Uczeń: </w:t>
      </w:r>
    </w:p>
    <w:p w14:paraId="54A8A1C8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1. wie, że są ludzie wierzący w istnienie Boga i ludzie niewierzący w istnienie Boga; </w:t>
      </w:r>
    </w:p>
    <w:p w14:paraId="64534E5F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2. wie, że dla ludzi wierzących Bóg jest najwyższym dobrem (wartością) i źródłem prawa moralnego; </w:t>
      </w:r>
    </w:p>
    <w:p w14:paraId="6AF26EBF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3. wyjaśnia, czym są wartości chrześcijańskie, objaśnia ich uniwersalne znaczenie (roszczenie do uniwersalności); </w:t>
      </w:r>
    </w:p>
    <w:p w14:paraId="718F863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VII. Wybrane problemy moralne (do wyboru). Uczeń:</w:t>
      </w:r>
    </w:p>
    <w:p w14:paraId="2A1D4E31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414D6FA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52C199A2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682FC3A0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0B70C0EC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5. angażuje się w dyskusję na temat wybranych problemów moralnych.</w:t>
      </w:r>
    </w:p>
    <w:p w14:paraId="7FA5D182" w14:textId="77777777" w:rsidR="00890278" w:rsidRPr="00890278" w:rsidRDefault="00890278" w:rsidP="00890278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0278">
        <w:rPr>
          <w:rFonts w:cstheme="minorHAnsi"/>
          <w:b/>
          <w:bCs/>
          <w:sz w:val="24"/>
          <w:szCs w:val="24"/>
        </w:rPr>
        <w:t>WIEDZA O SPOŁECZEŃSTWIE</w:t>
      </w:r>
    </w:p>
    <w:p w14:paraId="176355C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I. Społeczna natura człowieka. Uczeń:</w:t>
      </w:r>
    </w:p>
    <w:p w14:paraId="58DE55FC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64958235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2. przedstawia  zasady  komunikowania  się; wyjaśnia zasady skutecznej autoprezentacji – kształtowania swojego wizerunku; </w:t>
      </w:r>
    </w:p>
    <w:p w14:paraId="56B1070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6067F807" w14:textId="256DAC5A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>i stosuje podstawowe sposoby podejmowania wspólnych decyzji;</w:t>
      </w:r>
    </w:p>
    <w:p w14:paraId="0FA305E1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890278">
        <w:rPr>
          <w:rFonts w:cstheme="minorHAnsi"/>
          <w:sz w:val="24"/>
          <w:szCs w:val="24"/>
        </w:rPr>
        <w:t>zachowań</w:t>
      </w:r>
      <w:proofErr w:type="spellEnd"/>
      <w:r w:rsidRPr="00890278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890278">
        <w:rPr>
          <w:rFonts w:cstheme="minorHAnsi"/>
          <w:sz w:val="24"/>
          <w:szCs w:val="24"/>
        </w:rPr>
        <w:t>zachowań</w:t>
      </w:r>
      <w:proofErr w:type="spellEnd"/>
      <w:r w:rsidRPr="00890278">
        <w:rPr>
          <w:rFonts w:cstheme="minorHAnsi"/>
          <w:sz w:val="24"/>
          <w:szCs w:val="24"/>
        </w:rPr>
        <w:t xml:space="preserve"> asertywnych; </w:t>
      </w:r>
    </w:p>
    <w:p w14:paraId="7C253A5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3B3BFEE3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II. Rodzina. Uczeń:</w:t>
      </w:r>
    </w:p>
    <w:p w14:paraId="07AE17DF" w14:textId="7B79CF75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lastRenderedPageBreak/>
        <w:t xml:space="preserve">1. charakteryzuje rodzinę jako grupę społeczną; przedstawia rolę rodziców i osób starszych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 xml:space="preserve">w rodzinie; analizuje wartości ważne dla jego rodziny; </w:t>
      </w:r>
    </w:p>
    <w:p w14:paraId="3CD66B7A" w14:textId="0B18C8BF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2. analizuje wpływ, jaki rodzina wywiera na dzieci; przedstawia prawa i obowiązki dzieci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>w rodzinie.</w:t>
      </w:r>
    </w:p>
    <w:p w14:paraId="08E5FA45" w14:textId="77777777" w:rsidR="00890278" w:rsidRPr="00890278" w:rsidRDefault="00890278" w:rsidP="00890278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0278">
        <w:rPr>
          <w:rFonts w:cstheme="minorHAnsi"/>
          <w:b/>
          <w:bCs/>
          <w:sz w:val="24"/>
          <w:szCs w:val="24"/>
        </w:rPr>
        <w:t>WYCHOWANIE DO ŻYCIA W RODZINIE</w:t>
      </w:r>
    </w:p>
    <w:p w14:paraId="79BEDF7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I. Rodzina. Uczeń:</w:t>
      </w:r>
    </w:p>
    <w:p w14:paraId="2A8FAD20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2. rozumie, jakie miejsce zajmuje rodzina w społeczeństwie;</w:t>
      </w:r>
    </w:p>
    <w:p w14:paraId="64F176D2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3. rozpoznaje typy struktury rodziny: rodzina wielopokoleniowa, rodzina pełna, rodzina niepełna, rodzina zrekonstruowana; </w:t>
      </w:r>
    </w:p>
    <w:p w14:paraId="1E683A19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4. wyjaśnia miejsce dziecka w rodzinie i jej rolę dla niego: w fazie prenatalnej, podczas narodzin, w fazie niemowlęcej, wczesnodziecięcej, </w:t>
      </w:r>
      <w:proofErr w:type="spellStart"/>
      <w:r w:rsidRPr="00890278">
        <w:rPr>
          <w:rFonts w:cstheme="minorHAnsi"/>
          <w:sz w:val="24"/>
          <w:szCs w:val="24"/>
        </w:rPr>
        <w:t>przedpokwitaniowej</w:t>
      </w:r>
      <w:proofErr w:type="spellEnd"/>
      <w:r w:rsidRPr="00890278">
        <w:rPr>
          <w:rFonts w:cstheme="minorHAnsi"/>
          <w:sz w:val="24"/>
          <w:szCs w:val="24"/>
        </w:rPr>
        <w:t>, dojrzewania, młodości, wieku średniego, wieku późnego;</w:t>
      </w:r>
    </w:p>
    <w:p w14:paraId="1F89827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5. potrafi komunikować swoje uczucia i budować prawidłowe relacje rodzinne; </w:t>
      </w:r>
    </w:p>
    <w:p w14:paraId="795EB73D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6. wie, jak okazać szacunek rodzeństwu, rodzicom i dziadkom oraz docenić ich wkład w życie rodzinne; potrafi wymienić za co i w jaki sposób można wyrazić im wdzięczność; </w:t>
      </w:r>
    </w:p>
    <w:p w14:paraId="41A89F36" w14:textId="50DA09FF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7. rozumie na czym polega odpowiedzialność wszystkich członków za atmosferę panującą w rodzinie; wie jak komunikować uczucia, wyrażać pamięć, składać życzenia z okazji ważnych rocznic rodzinnych, imienin, urodzin, Dni Matki, Ojca, Babci i Dziadka, być uprzejmym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 xml:space="preserve">i uczynnym każdego dnia; </w:t>
      </w:r>
    </w:p>
    <w:p w14:paraId="7CF0C4C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8. zna i rozumie funkcje rodziny, np. prokreacyjna, opiekuńcza, wychowawcza oraz ich znaczenie na poszczególnych etapach rozwoju człowieka; </w:t>
      </w:r>
    </w:p>
    <w:p w14:paraId="3BBA61FC" w14:textId="57BE67D5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10. przyswaja wartości i tradycje ważne w rodzinie, w tym wspólne świętowanie, organizacja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>i przeżywanie wolnego czasu;</w:t>
      </w:r>
    </w:p>
    <w:p w14:paraId="784DC9E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12. zna i stosuje zasady savoir </w:t>
      </w:r>
      <w:proofErr w:type="spellStart"/>
      <w:r w:rsidRPr="00890278">
        <w:rPr>
          <w:rFonts w:cstheme="minorHAnsi"/>
          <w:sz w:val="24"/>
          <w:szCs w:val="24"/>
        </w:rPr>
        <w:t>vivre’u</w:t>
      </w:r>
      <w:proofErr w:type="spellEnd"/>
      <w:r w:rsidRPr="00890278">
        <w:rPr>
          <w:rFonts w:cstheme="minorHAnsi"/>
          <w:sz w:val="24"/>
          <w:szCs w:val="24"/>
        </w:rPr>
        <w:t xml:space="preserve"> zarówno wobec gości, jak i najbliższych członków rodziny;</w:t>
      </w:r>
    </w:p>
    <w:p w14:paraId="5B47761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II. Dojrzewanie. Uczeń:</w:t>
      </w:r>
    </w:p>
    <w:p w14:paraId="5F8A1BCF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1. rozpoznaje zmiany fizyczne i psychiczne; zauważa i akceptuje zróżnicowane, indywidualne tempo rozwoju; </w:t>
      </w:r>
    </w:p>
    <w:p w14:paraId="5059AAA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2. zna kryteria dojrzałości biologicznej, psychicznej i społecznej;</w:t>
      </w:r>
    </w:p>
    <w:p w14:paraId="1AF52D20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3. rozumie, czym jest cielesność, płciowość, seksualność; </w:t>
      </w:r>
    </w:p>
    <w:p w14:paraId="4AD0F7A5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4. wskazuje różnice w rozwoju psychoseksualnym dziewcząt i chłopców;</w:t>
      </w:r>
    </w:p>
    <w:p w14:paraId="4DB958AC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7. omawia problemy wieku młodzieńczego i sposoby radzenia sobie z nimi;</w:t>
      </w:r>
    </w:p>
    <w:p w14:paraId="5A8B8F41" w14:textId="3EA23B4F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>
        <w:rPr>
          <w:rFonts w:cstheme="minorHAnsi"/>
          <w:sz w:val="24"/>
          <w:szCs w:val="24"/>
        </w:rPr>
        <w:br/>
      </w:r>
      <w:r w:rsidRPr="00890278">
        <w:rPr>
          <w:rFonts w:cstheme="minorHAnsi"/>
          <w:sz w:val="24"/>
          <w:szCs w:val="24"/>
        </w:rPr>
        <w:t>i wartość wzajemnego szacunku, udzielania pomocy, empatii i współpracy.</w:t>
      </w:r>
    </w:p>
    <w:p w14:paraId="3703A979" w14:textId="77777777" w:rsidR="00890278" w:rsidRPr="00890278" w:rsidRDefault="00890278" w:rsidP="00890278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Propozycja zadania dla dzieci/uczniów:</w:t>
      </w:r>
    </w:p>
    <w:p w14:paraId="22896046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Napisz krótki tekst (np. 5-7 zdań) na temat siebie, odpowiadając na pytania:</w:t>
      </w:r>
    </w:p>
    <w:p w14:paraId="0B3F24B1" w14:textId="77777777" w:rsidR="00890278" w:rsidRPr="00890278" w:rsidRDefault="00890278" w:rsidP="0089027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lastRenderedPageBreak/>
        <w:t>Jakie są moje ulubione cechy charakteru?</w:t>
      </w:r>
    </w:p>
    <w:p w14:paraId="106F43D0" w14:textId="77777777" w:rsidR="00890278" w:rsidRPr="00890278" w:rsidRDefault="00890278" w:rsidP="0089027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Co najbardziej lubię robić?</w:t>
      </w:r>
    </w:p>
    <w:p w14:paraId="17894E2B" w14:textId="77777777" w:rsidR="00890278" w:rsidRPr="00890278" w:rsidRDefault="00890278" w:rsidP="0089027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Jakie są moje marzenia i cele?</w:t>
      </w:r>
    </w:p>
    <w:p w14:paraId="098885AA" w14:textId="77777777" w:rsidR="00890278" w:rsidRPr="00890278" w:rsidRDefault="00890278" w:rsidP="0089027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się czuję, gdy jestem sam(a)?</w:t>
      </w:r>
    </w:p>
    <w:p w14:paraId="557C8D85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Następnie dobierz się w parę z kolegą lub koleżanką z klasy i napisz podobny tekst o wybranym koledze/koleżance, inspirując się poniższymi pytaniami:</w:t>
      </w:r>
    </w:p>
    <w:p w14:paraId="264DFB17" w14:textId="77777777" w:rsidR="00890278" w:rsidRPr="00890278" w:rsidRDefault="00890278" w:rsidP="008902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myślisz, co opisywana osoba najbardziej lubi w sobie?</w:t>
      </w:r>
    </w:p>
    <w:p w14:paraId="18A657AE" w14:textId="77777777" w:rsidR="00890278" w:rsidRPr="00890278" w:rsidRDefault="00890278" w:rsidP="008902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myślisz, co najbardziej lubi robić?</w:t>
      </w:r>
    </w:p>
    <w:p w14:paraId="407E7C23" w14:textId="77777777" w:rsidR="00890278" w:rsidRPr="00890278" w:rsidRDefault="00890278" w:rsidP="008902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myślisz, jakie ma marzenia i cele?</w:t>
      </w:r>
    </w:p>
    <w:p w14:paraId="4F6D20F5" w14:textId="77777777" w:rsidR="00890278" w:rsidRPr="00890278" w:rsidRDefault="00890278" w:rsidP="0089027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Jak myślisz, jakie uczucia może mieć, gdy jest sama?</w:t>
      </w:r>
    </w:p>
    <w:p w14:paraId="28963378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Następnie w parach porównajcie swoje prace, zwróćcie uwagę na podobieństwa i różnice. Jak myślicie, z czego mogą wynikać?</w:t>
      </w:r>
    </w:p>
    <w:p w14:paraId="25413B9E" w14:textId="77777777" w:rsidR="00890278" w:rsidRPr="00890278" w:rsidRDefault="00890278" w:rsidP="00890278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>Bibliografia/</w:t>
      </w:r>
      <w:proofErr w:type="spellStart"/>
      <w:r w:rsidRPr="00890278">
        <w:rPr>
          <w:rFonts w:cstheme="minorHAnsi"/>
          <w:sz w:val="24"/>
          <w:szCs w:val="24"/>
        </w:rPr>
        <w:t>netografia</w:t>
      </w:r>
      <w:proofErr w:type="spellEnd"/>
      <w:r w:rsidRPr="00890278">
        <w:rPr>
          <w:rFonts w:cstheme="minorHAnsi"/>
          <w:sz w:val="24"/>
          <w:szCs w:val="24"/>
        </w:rPr>
        <w:t xml:space="preserve"> dla nauczycieli i rodziców:</w:t>
      </w:r>
    </w:p>
    <w:p w14:paraId="5298D8A4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0278">
        <w:rPr>
          <w:rFonts w:cstheme="minorHAnsi"/>
          <w:sz w:val="24"/>
          <w:szCs w:val="24"/>
        </w:rPr>
        <w:t xml:space="preserve">Jak rozmawiać z dziećmi o śmierci bliskiej osoby - </w:t>
      </w:r>
      <w:hyperlink r:id="rId8" w:history="1">
        <w:r w:rsidRPr="00890278">
          <w:rPr>
            <w:rStyle w:val="Hipercze"/>
            <w:rFonts w:cstheme="minorHAnsi"/>
            <w:sz w:val="24"/>
            <w:szCs w:val="24"/>
          </w:rPr>
          <w:t>https://unicef.pl/co-robimy/aktualnosci/dla-rodzicow/jak-rozmawiac-z-dziecmi-o-smierci-bliskiej-osoby</w:t>
        </w:r>
      </w:hyperlink>
    </w:p>
    <w:p w14:paraId="4CBBE6EA" w14:textId="77777777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90278">
        <w:rPr>
          <w:rFonts w:cstheme="minorHAnsi"/>
          <w:sz w:val="24"/>
          <w:szCs w:val="24"/>
        </w:rPr>
        <w:t>Madalena</w:t>
      </w:r>
      <w:proofErr w:type="spellEnd"/>
      <w:r w:rsidRPr="00890278">
        <w:rPr>
          <w:rFonts w:cstheme="minorHAnsi"/>
          <w:sz w:val="24"/>
          <w:szCs w:val="24"/>
        </w:rPr>
        <w:t xml:space="preserve"> </w:t>
      </w:r>
      <w:proofErr w:type="spellStart"/>
      <w:r w:rsidRPr="00890278">
        <w:rPr>
          <w:rFonts w:cstheme="minorHAnsi"/>
          <w:sz w:val="24"/>
          <w:szCs w:val="24"/>
        </w:rPr>
        <w:t>Matoso</w:t>
      </w:r>
      <w:proofErr w:type="spellEnd"/>
      <w:r w:rsidRPr="00890278">
        <w:rPr>
          <w:rFonts w:cstheme="minorHAnsi"/>
          <w:sz w:val="24"/>
          <w:szCs w:val="24"/>
        </w:rPr>
        <w:t xml:space="preserve">, Isabel </w:t>
      </w:r>
      <w:proofErr w:type="spellStart"/>
      <w:r w:rsidRPr="00890278">
        <w:rPr>
          <w:rFonts w:cstheme="minorHAnsi"/>
          <w:sz w:val="24"/>
          <w:szCs w:val="24"/>
        </w:rPr>
        <w:t>Minhós</w:t>
      </w:r>
      <w:proofErr w:type="spellEnd"/>
      <w:r w:rsidRPr="00890278">
        <w:rPr>
          <w:rFonts w:cstheme="minorHAnsi"/>
          <w:sz w:val="24"/>
          <w:szCs w:val="24"/>
        </w:rPr>
        <w:t xml:space="preserve"> </w:t>
      </w:r>
      <w:proofErr w:type="spellStart"/>
      <w:r w:rsidRPr="00890278">
        <w:rPr>
          <w:rFonts w:cstheme="minorHAnsi"/>
          <w:sz w:val="24"/>
          <w:szCs w:val="24"/>
        </w:rPr>
        <w:t>Martins</w:t>
      </w:r>
      <w:proofErr w:type="spellEnd"/>
      <w:r w:rsidRPr="00890278">
        <w:rPr>
          <w:rFonts w:cstheme="minorHAnsi"/>
          <w:sz w:val="24"/>
          <w:szCs w:val="24"/>
        </w:rPr>
        <w:t xml:space="preserve"> (2018), </w:t>
      </w:r>
      <w:r w:rsidRPr="00890278">
        <w:rPr>
          <w:rFonts w:cstheme="minorHAnsi"/>
          <w:i/>
          <w:iCs/>
          <w:sz w:val="24"/>
          <w:szCs w:val="24"/>
        </w:rPr>
        <w:t>Dokąd idziemy, kiedy znikamy?</w:t>
      </w:r>
      <w:r w:rsidRPr="00890278">
        <w:rPr>
          <w:rFonts w:cstheme="minorHAnsi"/>
          <w:sz w:val="24"/>
          <w:szCs w:val="24"/>
        </w:rPr>
        <w:t xml:space="preserve">, Wydawnictwo </w:t>
      </w:r>
      <w:proofErr w:type="spellStart"/>
      <w:r w:rsidRPr="00890278">
        <w:rPr>
          <w:rFonts w:cstheme="minorHAnsi"/>
          <w:sz w:val="24"/>
          <w:szCs w:val="24"/>
        </w:rPr>
        <w:t>Kinderkulka</w:t>
      </w:r>
      <w:proofErr w:type="spellEnd"/>
      <w:r w:rsidRPr="00890278">
        <w:rPr>
          <w:rFonts w:cstheme="minorHAnsi"/>
          <w:sz w:val="24"/>
          <w:szCs w:val="24"/>
        </w:rPr>
        <w:t>.</w:t>
      </w:r>
    </w:p>
    <w:p w14:paraId="2D615512" w14:textId="70CA12DF" w:rsidR="008152E5" w:rsidRDefault="008152E5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42F8AA" w14:textId="4AE9E483" w:rsidR="00890278" w:rsidRPr="00890278" w:rsidRDefault="00890278" w:rsidP="0089027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890278" w:rsidRPr="008902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2789" w14:textId="77777777" w:rsidR="002D7EB1" w:rsidRDefault="002D7EB1" w:rsidP="002E7F4C">
      <w:pPr>
        <w:spacing w:after="0" w:line="240" w:lineRule="auto"/>
      </w:pPr>
      <w:r>
        <w:separator/>
      </w:r>
    </w:p>
  </w:endnote>
  <w:endnote w:type="continuationSeparator" w:id="0">
    <w:p w14:paraId="0E3A6AA7" w14:textId="77777777" w:rsidR="002D7EB1" w:rsidRDefault="002D7EB1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B391" w14:textId="77777777" w:rsidR="002D7EB1" w:rsidRDefault="002D7EB1" w:rsidP="002E7F4C">
      <w:pPr>
        <w:spacing w:after="0" w:line="240" w:lineRule="auto"/>
      </w:pPr>
      <w:r>
        <w:separator/>
      </w:r>
    </w:p>
  </w:footnote>
  <w:footnote w:type="continuationSeparator" w:id="0">
    <w:p w14:paraId="46F20FF1" w14:textId="77777777" w:rsidR="002D7EB1" w:rsidRDefault="002D7EB1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9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7EB1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pl/co-robimy/aktualnosci/dla-rodzicow/jak-rozmawiac-z-dziecmi-o-smierci-bliskiej-oso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5EE5-4D29-49FA-9303-2CFA59BB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2024-11-07T13:32:00Z</dcterms:created>
  <dcterms:modified xsi:type="dcterms:W3CDTF">2024-11-07T13:33:00Z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