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A363" w14:textId="77777777" w:rsidR="001A152F" w:rsidRPr="001A152F" w:rsidRDefault="001A152F" w:rsidP="001A152F">
      <w:pPr>
        <w:spacing w:line="276" w:lineRule="auto"/>
        <w:jc w:val="both"/>
        <w:rPr>
          <w:rFonts w:cs="Times New Roman"/>
          <w:b/>
          <w:sz w:val="32"/>
          <w:szCs w:val="32"/>
        </w:rPr>
      </w:pPr>
      <w:r w:rsidRPr="001A152F">
        <w:rPr>
          <w:rFonts w:cs="Times New Roman"/>
          <w:b/>
          <w:sz w:val="32"/>
          <w:szCs w:val="32"/>
        </w:rPr>
        <w:t>Razem możemy wiele. Zestaw filmów krótkometrażowych</w:t>
      </w:r>
    </w:p>
    <w:p w14:paraId="1C5C1965" w14:textId="77777777" w:rsidR="001A152F" w:rsidRDefault="001A152F" w:rsidP="001A152F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1A152F">
        <w:rPr>
          <w:rFonts w:cs="Times New Roman"/>
          <w:b/>
          <w:sz w:val="24"/>
          <w:szCs w:val="24"/>
        </w:rPr>
        <w:t xml:space="preserve">„Wędrówka światła”, </w:t>
      </w:r>
    </w:p>
    <w:p w14:paraId="00D5357E" w14:textId="77777777" w:rsidR="001A152F" w:rsidRDefault="001A152F" w:rsidP="001A152F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1A152F">
        <w:rPr>
          <w:rFonts w:cs="Times New Roman"/>
          <w:b/>
          <w:sz w:val="24"/>
          <w:szCs w:val="24"/>
        </w:rPr>
        <w:t xml:space="preserve">„Dzieciaku, jesteś tylko dzieckiem”, </w:t>
      </w:r>
    </w:p>
    <w:p w14:paraId="5A090479" w14:textId="1446F297" w:rsidR="001A152F" w:rsidRPr="001A152F" w:rsidRDefault="001A152F" w:rsidP="001A152F">
      <w:pPr>
        <w:pStyle w:val="Akapitzlist"/>
        <w:numPr>
          <w:ilvl w:val="0"/>
          <w:numId w:val="10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1A152F">
        <w:rPr>
          <w:rFonts w:cs="Times New Roman"/>
          <w:b/>
          <w:sz w:val="24"/>
          <w:szCs w:val="24"/>
        </w:rPr>
        <w:t>„Lola i pianino hałasów”</w:t>
      </w:r>
    </w:p>
    <w:p w14:paraId="26FD8B4C" w14:textId="77777777" w:rsidR="001A152F" w:rsidRPr="001A152F" w:rsidRDefault="001A152F" w:rsidP="001A152F">
      <w:p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Grupa wiekowa: 7+</w:t>
      </w:r>
    </w:p>
    <w:p w14:paraId="67D5A751" w14:textId="77777777" w:rsidR="001A152F" w:rsidRPr="001A152F" w:rsidRDefault="001A152F" w:rsidP="001A152F">
      <w:p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Słowa kluczowe: wspólnota, poczucie wartości, komunikacja, rozmowa, snucie opowieści, ludzie, szkoła, klasa, grupa, społeczność szkolna, przyjaźń, rozwiązywanie problemów, muzyka, szkoła muzyczna, arteterapia, muzykoterapia, spektrum autyzmu, tolerancja, zrozumienie, empatia, wsparcie</w:t>
      </w:r>
    </w:p>
    <w:p w14:paraId="0A80BDEC" w14:textId="77777777" w:rsidR="001A152F" w:rsidRPr="001A152F" w:rsidRDefault="001A152F" w:rsidP="001A152F">
      <w:p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Wiadomostka:</w:t>
      </w:r>
    </w:p>
    <w:p w14:paraId="0802C501" w14:textId="77777777" w:rsidR="001A152F" w:rsidRPr="001A152F" w:rsidRDefault="001A152F" w:rsidP="001A152F">
      <w:p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Każdy dźwięk ma swoją moc, np. fale morskie mogą nas zrelaksować, a wesołe dźwięki ptaków mogą nas uszczęśliwiać. Kiedy jesteśmy smutni, zmęczeni, albo poddenerwowani, słuchanie muzyki może pomóc nam się uspokoić i poczuć lepiej. Między innymi używanie muzyki, aby poczuć się szczęśliwszymi i bardziej zrelaksowanymi, wchodzi w zakres muzykoterapii.</w:t>
      </w:r>
    </w:p>
    <w:p w14:paraId="6D4C68AA" w14:textId="77777777" w:rsidR="001A152F" w:rsidRPr="001A152F" w:rsidRDefault="001A152F" w:rsidP="001A152F">
      <w:p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Proponowane tematy do rozmowy/omówienia:</w:t>
      </w:r>
    </w:p>
    <w:p w14:paraId="27582F88" w14:textId="77777777" w:rsidR="001A152F" w:rsidRPr="001A152F" w:rsidRDefault="001A152F" w:rsidP="001A152F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Nie jestem sam/sama – ja i inni.</w:t>
      </w:r>
    </w:p>
    <w:p w14:paraId="7D242BED" w14:textId="77777777" w:rsidR="001A152F" w:rsidRPr="001A152F" w:rsidRDefault="001A152F" w:rsidP="001A152F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Do czego służy nam muzyka?</w:t>
      </w:r>
    </w:p>
    <w:p w14:paraId="6FB613CA" w14:textId="77777777" w:rsidR="001A152F" w:rsidRPr="001A152F" w:rsidRDefault="001A152F" w:rsidP="001A152F">
      <w:pPr>
        <w:pStyle w:val="Akapitzlist"/>
        <w:numPr>
          <w:ilvl w:val="0"/>
          <w:numId w:val="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Każdy jest inny, a razem możemy wszystko!</w:t>
      </w:r>
    </w:p>
    <w:p w14:paraId="37220D6A" w14:textId="77777777" w:rsidR="001A152F" w:rsidRPr="001A152F" w:rsidRDefault="001A152F" w:rsidP="001A152F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Powiązanie z podstawą programową</w:t>
      </w:r>
    </w:p>
    <w:p w14:paraId="30697E0A" w14:textId="77777777" w:rsidR="001A152F" w:rsidRPr="001A152F" w:rsidRDefault="001A152F" w:rsidP="001A152F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b/>
          <w:kern w:val="0"/>
          <w:sz w:val="24"/>
          <w:szCs w:val="24"/>
          <w:lang w:eastAsia="pl-PL"/>
          <w14:ligatures w14:val="none"/>
        </w:rPr>
        <w:t>Edukacja wczesnoszkolna</w:t>
      </w:r>
    </w:p>
    <w:p w14:paraId="5A151A00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II. W zakresie emocjonalnego obszaru rozwoju uczeń osiąga: </w:t>
      </w:r>
    </w:p>
    <w:p w14:paraId="76936011" w14:textId="77777777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1.umiejętność rozpoznawania i rozumienia swoich emocji i uczuć oraz nazywania ich;</w:t>
      </w:r>
    </w:p>
    <w:p w14:paraId="0ED965DD" w14:textId="77777777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2.umiejętność rozpoznawania, rozumienia i nazywania emocji oraz uczuć innych osób; potrzebę tworzenia relacji;</w:t>
      </w:r>
    </w:p>
    <w:p w14:paraId="45258229" w14:textId="77777777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4.świadomość przeżywanych emocji i umiejętność panowania nad nimi oraz wyrażania ich w sposób umożliwiający współdziałanie w grupie oraz adaptację w nowej grupie;</w:t>
      </w:r>
    </w:p>
    <w:p w14:paraId="4AFF458C" w14:textId="0E71E3D1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5.umiejętność odczuwania więzi uczuciowej i potrzebę jej budowania, w tym więzi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z rodziną, społecznością szkoły i wspólnotą narodową;</w:t>
      </w:r>
    </w:p>
    <w:p w14:paraId="3E1BDFDB" w14:textId="423D6F84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6.umiejętność uświadamiania sobie uczuć przeżywanych przez inne osoby z jednoczesną próbą zrozumienia, dlaczego one występują, a także różnicowania form ich wyrażania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zależności od wieku</w:t>
      </w:r>
    </w:p>
    <w:p w14:paraId="4E679FC9" w14:textId="77777777" w:rsidR="001A152F" w:rsidRPr="001A152F" w:rsidRDefault="001A152F" w:rsidP="001A152F">
      <w:pPr>
        <w:spacing w:after="0" w:line="276" w:lineRule="auto"/>
        <w:ind w:left="360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7.umiejętność rozumienia odczuć zwierząt, wyrażania tych stanów za pomocą wypowiedzi ustnych i pisemnych oraz różnorodnych artystycznych form wyrazu.</w:t>
      </w:r>
    </w:p>
    <w:p w14:paraId="7869C9F1" w14:textId="77777777" w:rsidR="001A152F" w:rsidRPr="001A152F" w:rsidRDefault="001A152F" w:rsidP="001A152F">
      <w:pPr>
        <w:spacing w:before="240"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III. Edukacja społeczna.</w:t>
      </w:r>
    </w:p>
    <w:p w14:paraId="0D752049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Edukacja społeczna. </w:t>
      </w:r>
    </w:p>
    <w:p w14:paraId="61643C33" w14:textId="77777777" w:rsidR="001A152F" w:rsidRPr="001A152F" w:rsidRDefault="001A152F" w:rsidP="001A152F">
      <w:pPr>
        <w:numPr>
          <w:ilvl w:val="0"/>
          <w:numId w:val="8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Osiągnięcia w zakresie rozumienia środowiska społecznego. Uczeń: </w:t>
      </w:r>
    </w:p>
    <w:p w14:paraId="5D666CC2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1)identyfikuje się z grupą społeczną, do której należy: rodzina, klasa w szkole, drużyna sportowa, społeczność lokalna, naród; respektuje normy i reguły postępowania w tych grupach;</w:t>
      </w:r>
    </w:p>
    <w:p w14:paraId="3D672E76" w14:textId="49EBEED6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3)przyjmuje konsekwencje swojego uczestnictwa w grupie i własnego w niej postępowania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 odniesieniu do przyjętych norm i zasad;</w:t>
      </w:r>
    </w:p>
    <w:p w14:paraId="3A6E327E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4)ocenia swoje postępowanie i innych osób, odnosząc się do poznanych wartości, takich jak: godność, honor, sprawiedliwość, obowiązkowość, odpowiedzialność, przyjaźń, życzliwość, umiar, powściągliwość, pomoc, zadośćuczynienie, przepraszanie, uznanie, uczciwość, wdzięczność oraz inne, respektowane przez środowisko szkolne;</w:t>
      </w:r>
    </w:p>
    <w:p w14:paraId="3093EC82" w14:textId="7B365BA9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5)przedstawia siebie i grupę, do której należy, zapisuje swój adres, adres szkoły, zawód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 miejsce pracy rodziców; posługuje się danymi osobistymi wyłącznie w sytuacjach bezpiecznych dla siebie i reprezentowanych osób; jest powściągliwy w używaniu takich danych w sytuacjach nowych i wirtualnych;</w:t>
      </w:r>
    </w:p>
    <w:p w14:paraId="35E4FDCF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6)rozpoznaje i nazywa wybrane grupy społeczne, do których nie należy, a które wzbudzają jego zainteresowanie, np. drużyny i kluby sportowe, zespoły artystyczne, a także inne narodowości;</w:t>
      </w:r>
    </w:p>
    <w:p w14:paraId="2CE9CC16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8)stosuje pojęcia: porozumienie, umowa; uczestniczy w wyborach samorządu uczniowskiego w klasie, w szkole; wymienia przykłady powstałych w efekcie porozumień i umów grup społecznych, np. stowarzyszenia pomocy chorym i niepełnosprawnym dzieciom, organizacje ekologiczne, a także stowarzyszenia dużych grup społecznych, jak miasta i państwa czy Unia Europejska;</w:t>
      </w:r>
    </w:p>
    <w:p w14:paraId="20473253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10)wykorzystuje pracę zespołową w procesie uczenia się, w tym przyjmując rolę lidera zespołu i komunikuje się za pomocą nowych technologii.</w:t>
      </w:r>
    </w:p>
    <w:p w14:paraId="666254D2" w14:textId="77777777" w:rsidR="001A152F" w:rsidRPr="001A152F" w:rsidRDefault="001A152F" w:rsidP="001A152F">
      <w:pPr>
        <w:tabs>
          <w:tab w:val="center" w:pos="4536"/>
        </w:tabs>
        <w:spacing w:before="240" w:line="276" w:lineRule="auto"/>
        <w:jc w:val="both"/>
        <w:rPr>
          <w:rFonts w:cs="Times New Roman"/>
          <w:b/>
          <w:bCs/>
          <w:sz w:val="24"/>
          <w:szCs w:val="24"/>
        </w:rPr>
      </w:pPr>
      <w:r w:rsidRPr="001A152F">
        <w:rPr>
          <w:rFonts w:cs="Times New Roman"/>
          <w:b/>
          <w:bCs/>
          <w:sz w:val="24"/>
          <w:szCs w:val="24"/>
        </w:rPr>
        <w:t>Etyka</w:t>
      </w:r>
    </w:p>
    <w:p w14:paraId="655CDEBE" w14:textId="77777777" w:rsidR="001A152F" w:rsidRPr="001A152F" w:rsidRDefault="001A152F" w:rsidP="001A152F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Osiągnięcia w zakresie rozumienia podstawowych zasad i pojęć etyki. Uczeń: </w:t>
      </w:r>
    </w:p>
    <w:p w14:paraId="36DA12CA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1)ma świadomość, że jako człowiek posiada swoją niezbywalną godność oraz że wszystkie inne osoby posiadają taką godność;</w:t>
      </w:r>
    </w:p>
    <w:p w14:paraId="670F9B35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6)dostrzega, że lepiej poznaje siebie, bardziej się rozwija i czerpie szczęście w relacji z innymi osobami niż w samotności;</w:t>
      </w:r>
    </w:p>
    <w:p w14:paraId="5CC23990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7)odkrywa, że współtworzy różne wspólnoty osób, np. rodzinę, klasę, państwo;</w:t>
      </w:r>
    </w:p>
    <w:p w14:paraId="22272613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8)ma świadomość, że każdej osobie ludzkiej, także jemu, należy się szacunek, że szacunkiem należy obdarzać także wspólnoty osób – rodzinę, klasę, naród (ojczyznę), w tym wspólnotę religijną – a także symbole tych wspólnot;</w:t>
      </w:r>
    </w:p>
    <w:p w14:paraId="52EC7BCC" w14:textId="6F674D04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11)odkrywa, że wspólnota osób której jest członkiem, ustanawia swoje zasady (normy)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 oczekuje ich respektowania.</w:t>
      </w:r>
    </w:p>
    <w:p w14:paraId="5556133B" w14:textId="77777777" w:rsidR="001A152F" w:rsidRPr="001A152F" w:rsidRDefault="001A152F" w:rsidP="001A152F">
      <w:pPr>
        <w:numPr>
          <w:ilvl w:val="0"/>
          <w:numId w:val="9"/>
        </w:num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Osiągnięcia w zakresie stosowania poznanych zasad. Uczeń: </w:t>
      </w:r>
    </w:p>
    <w:p w14:paraId="622C9B45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1)szanuje godność każdej osoby ludzkiej oraz swoją, wyraża swoim komunikatem werbalnym i niewerbalnym;</w:t>
      </w:r>
    </w:p>
    <w:p w14:paraId="644D81ED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2)uwzględnia coraz częściej godność i dobro innych osób, podejmując decyzję o działaniu;</w:t>
      </w:r>
    </w:p>
    <w:p w14:paraId="0C7E5577" w14:textId="69027E93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 xml:space="preserve">3)wyraża szacunek wobec osób, wspólnot osób oraz ich symboli w sytuacjach codziennych </w:t>
      </w:r>
      <w:r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i uroczystych, przejawiając właściwe zachowanie;</w:t>
      </w:r>
    </w:p>
    <w:p w14:paraId="65A16D13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4)wchodzi w relacje z innymi osobami (rówieśnikami, nauczycielami), szanując to, co jest wartością dla nich i nazywając to, co jest wartością dla niego;</w:t>
      </w:r>
    </w:p>
    <w:p w14:paraId="7CE2709A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6)przestrzega zasad obowiązujących we wspólnocie osób, której jest członkiem.</w:t>
      </w:r>
    </w:p>
    <w:p w14:paraId="1606CA12" w14:textId="77777777" w:rsidR="001A152F" w:rsidRPr="001A152F" w:rsidRDefault="001A152F" w:rsidP="001A152F">
      <w:pPr>
        <w:spacing w:after="0"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Propozycja zadania dla dzieci/uczniów:</w:t>
      </w:r>
    </w:p>
    <w:p w14:paraId="1D82CD69" w14:textId="77777777" w:rsidR="001A152F" w:rsidRPr="001A152F" w:rsidRDefault="001A152F" w:rsidP="001A152F">
      <w:pPr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</w:pPr>
      <w:r w:rsidRPr="001A152F">
        <w:rPr>
          <w:rFonts w:eastAsia="Times New Roman" w:cs="Times New Roman"/>
          <w:kern w:val="0"/>
          <w:sz w:val="24"/>
          <w:szCs w:val="24"/>
          <w:lang w:eastAsia="pl-PL"/>
          <w14:ligatures w14:val="none"/>
        </w:rPr>
        <w:t>Wybierz muzykę, którą włączysz dziecku/dzieciom i poproś o to, żeby stworzyło do niej „ruchową historię”. Po skończeniu zadania dziecko ma opowiedzieć, co przedstawiło za pomocą mowy.</w:t>
      </w:r>
    </w:p>
    <w:p w14:paraId="3E0F09D0" w14:textId="77777777" w:rsidR="001A152F" w:rsidRPr="001A152F" w:rsidRDefault="001A152F" w:rsidP="001A152F">
      <w:pPr>
        <w:spacing w:before="240"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>Bibliografia/</w:t>
      </w:r>
      <w:proofErr w:type="spellStart"/>
      <w:r w:rsidRPr="001A152F">
        <w:rPr>
          <w:rFonts w:cs="Times New Roman"/>
          <w:sz w:val="24"/>
          <w:szCs w:val="24"/>
        </w:rPr>
        <w:t>netografia</w:t>
      </w:r>
      <w:proofErr w:type="spellEnd"/>
      <w:r w:rsidRPr="001A152F">
        <w:rPr>
          <w:rFonts w:cs="Times New Roman"/>
          <w:sz w:val="24"/>
          <w:szCs w:val="24"/>
        </w:rPr>
        <w:t xml:space="preserve"> dla nauczycieli i rodziców:</w:t>
      </w:r>
    </w:p>
    <w:p w14:paraId="61F85424" w14:textId="77777777" w:rsidR="001A152F" w:rsidRPr="001A152F" w:rsidRDefault="001A152F" w:rsidP="001A152F">
      <w:pPr>
        <w:pStyle w:val="Akapitzlist"/>
        <w:numPr>
          <w:ilvl w:val="0"/>
          <w:numId w:val="7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1A152F">
        <w:rPr>
          <w:rFonts w:cs="Times New Roman"/>
          <w:sz w:val="24"/>
          <w:szCs w:val="24"/>
        </w:rPr>
        <w:t xml:space="preserve">Aneta Chmielińska, </w:t>
      </w:r>
      <w:r w:rsidRPr="001A152F">
        <w:rPr>
          <w:rFonts w:cs="Times New Roman"/>
          <w:i/>
          <w:sz w:val="24"/>
          <w:szCs w:val="24"/>
        </w:rPr>
        <w:t>Dzikie opowieści. Wędrówka tropem tajemnic natury</w:t>
      </w:r>
      <w:r w:rsidRPr="001A152F">
        <w:rPr>
          <w:rFonts w:cs="Times New Roman"/>
          <w:sz w:val="24"/>
          <w:szCs w:val="24"/>
        </w:rPr>
        <w:t>, Wydawnictwo Pracownia K, 2021.</w:t>
      </w:r>
    </w:p>
    <w:p w14:paraId="12F4C940" w14:textId="0EC0D248" w:rsidR="00DD2559" w:rsidRPr="001A152F" w:rsidRDefault="001A152F" w:rsidP="001A152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A152F">
        <w:rPr>
          <w:rFonts w:cs="Times New Roman"/>
          <w:iCs/>
          <w:sz w:val="24"/>
          <w:szCs w:val="24"/>
        </w:rPr>
        <w:t xml:space="preserve">Joanna </w:t>
      </w:r>
      <w:proofErr w:type="spellStart"/>
      <w:r w:rsidRPr="001A152F">
        <w:rPr>
          <w:rFonts w:cs="Times New Roman"/>
          <w:iCs/>
          <w:sz w:val="24"/>
          <w:szCs w:val="24"/>
        </w:rPr>
        <w:t>Korgul</w:t>
      </w:r>
      <w:proofErr w:type="spellEnd"/>
      <w:r w:rsidRPr="001A152F">
        <w:rPr>
          <w:rFonts w:cs="Times New Roman"/>
          <w:iCs/>
          <w:sz w:val="24"/>
          <w:szCs w:val="24"/>
        </w:rPr>
        <w:t xml:space="preserve">, </w:t>
      </w:r>
      <w:r w:rsidRPr="001A152F">
        <w:rPr>
          <w:rFonts w:cs="Times New Roman"/>
          <w:i/>
          <w:iCs/>
          <w:sz w:val="24"/>
          <w:szCs w:val="24"/>
        </w:rPr>
        <w:t>Ekologia dla dzieci. 10 sposobów jak uczyć dzieci ochrony środowiska</w:t>
      </w:r>
      <w:r w:rsidRPr="001A152F">
        <w:rPr>
          <w:rFonts w:cs="Times New Roman"/>
          <w:iCs/>
          <w:sz w:val="24"/>
          <w:szCs w:val="24"/>
        </w:rPr>
        <w:t xml:space="preserve"> Dostęp: </w:t>
      </w:r>
      <w:hyperlink r:id="rId8" w:history="1">
        <w:r w:rsidRPr="001A152F">
          <w:rPr>
            <w:rStyle w:val="Hipercze"/>
            <w:rFonts w:cs="Times New Roman"/>
            <w:sz w:val="24"/>
            <w:szCs w:val="24"/>
          </w:rPr>
          <w:t>https://swiatoze.pl/ekologia-dla-dzieci-10-sposobow-jak-uczyc-dzieci-ochrony-srodowiska/</w:t>
        </w:r>
      </w:hyperlink>
    </w:p>
    <w:p w14:paraId="70C3BFF3" w14:textId="77777777" w:rsidR="001A152F" w:rsidRDefault="001A152F" w:rsidP="001A152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D946F5" w14:textId="1FBEAB71" w:rsidR="00DD2559" w:rsidRPr="001A152F" w:rsidRDefault="00DD2559" w:rsidP="001A152F">
      <w:pPr>
        <w:spacing w:after="0" w:line="276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1A152F">
        <w:rPr>
          <w:rFonts w:cstheme="minorHAnsi"/>
          <w:sz w:val="24"/>
          <w:szCs w:val="24"/>
        </w:rPr>
        <w:t>Opracowanie: Anna Równy</w:t>
      </w:r>
    </w:p>
    <w:sectPr w:rsidR="00DD2559" w:rsidRPr="001A152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3C77E" w14:textId="77777777" w:rsidR="005F493E" w:rsidRDefault="005F493E" w:rsidP="002E7F4C">
      <w:pPr>
        <w:spacing w:after="0" w:line="240" w:lineRule="auto"/>
      </w:pPr>
      <w:r>
        <w:separator/>
      </w:r>
    </w:p>
  </w:endnote>
  <w:endnote w:type="continuationSeparator" w:id="0">
    <w:p w14:paraId="15998CCE" w14:textId="77777777" w:rsidR="005F493E" w:rsidRDefault="005F493E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89BF" w14:textId="77777777" w:rsidR="005F493E" w:rsidRDefault="005F493E" w:rsidP="002E7F4C">
      <w:pPr>
        <w:spacing w:after="0" w:line="240" w:lineRule="auto"/>
      </w:pPr>
      <w:r>
        <w:separator/>
      </w:r>
    </w:p>
  </w:footnote>
  <w:footnote w:type="continuationSeparator" w:id="0">
    <w:p w14:paraId="5E4982F0" w14:textId="77777777" w:rsidR="005F493E" w:rsidRDefault="005F493E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E4AFB"/>
    <w:multiLevelType w:val="multilevel"/>
    <w:tmpl w:val="65D61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D2E7D"/>
    <w:multiLevelType w:val="multilevel"/>
    <w:tmpl w:val="561C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0FCE"/>
    <w:multiLevelType w:val="hybridMultilevel"/>
    <w:tmpl w:val="291C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84305"/>
    <w:rsid w:val="001A152F"/>
    <w:rsid w:val="001A1D16"/>
    <w:rsid w:val="001A2AD9"/>
    <w:rsid w:val="001B24B8"/>
    <w:rsid w:val="001D2664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42247D"/>
    <w:rsid w:val="00423460"/>
    <w:rsid w:val="004A726E"/>
    <w:rsid w:val="004B24D0"/>
    <w:rsid w:val="005004CD"/>
    <w:rsid w:val="0051158D"/>
    <w:rsid w:val="00515790"/>
    <w:rsid w:val="00550E66"/>
    <w:rsid w:val="005F493E"/>
    <w:rsid w:val="00614CBC"/>
    <w:rsid w:val="006A2FE2"/>
    <w:rsid w:val="006F3E18"/>
    <w:rsid w:val="00716536"/>
    <w:rsid w:val="007231FE"/>
    <w:rsid w:val="00736E2D"/>
    <w:rsid w:val="007B1F12"/>
    <w:rsid w:val="007B5FB2"/>
    <w:rsid w:val="007C3A82"/>
    <w:rsid w:val="00812D0D"/>
    <w:rsid w:val="008520A5"/>
    <w:rsid w:val="008F075D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iatoze.pl/ekologia-dla-dzieci-10-sposobow-jak-uczyc-dzieci-ochrony-srodowis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D502-67E9-4AB3-B49B-5A3CE954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2024-11-07T13:00:00Z</dcterms:created>
  <dcterms:modified xsi:type="dcterms:W3CDTF">2024-11-07T13:03:00Z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