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360" w:lineRule="auto"/>
        <w:ind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REGULAMIN KONKURSU NA CZŁONKÓW I CZŁONKINIE MŁODEJ RADY PROGRAMOWEJ </w:t>
      </w:r>
    </w:p>
    <w:p w:rsidR="00000000" w:rsidDel="00000000" w:rsidP="00000000" w:rsidRDefault="00000000" w:rsidRPr="00000000" w14:paraId="00000002">
      <w:pPr>
        <w:spacing w:line="360" w:lineRule="auto"/>
        <w:ind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43. MIĘDZYNARODOWEGO FESTIWALU FILMÓW MŁODEGO WIDZA ALE KINO!</w:t>
      </w:r>
    </w:p>
    <w:p w:rsidR="00000000" w:rsidDel="00000000" w:rsidP="00000000" w:rsidRDefault="00000000" w:rsidRPr="00000000" w14:paraId="00000003">
      <w:pPr>
        <w:spacing w:after="0" w:line="360" w:lineRule="auto"/>
        <w:ind w:hanging="2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§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ind w:hanging="2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ORGANIZATOR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718" w:right="0" w:hanging="360"/>
        <w:jc w:val="both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Organizatorem konkursu jest Centrum Sztuki Dziecka w Poznaniu z siedzibą przy ul. Św. Marcin 80/82, 61-809 Poznań, organizator 43. Międzynarodowego Festiwalu Filmów Młodego Widza Ale Kino!, który odbędzie się w Poznaniu w dniach 23.11-30.11.2025 r., zwanego dalej Festiwalem.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718" w:right="0" w:hanging="360"/>
        <w:jc w:val="both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Niniejszy regulamin, określający zasady uczestnictwa w Konkursie, zostanie udostępniony na stronie internetowej www.alekino.com.</w:t>
      </w:r>
    </w:p>
    <w:p w:rsidR="00000000" w:rsidDel="00000000" w:rsidP="00000000" w:rsidRDefault="00000000" w:rsidRPr="00000000" w14:paraId="00000007">
      <w:pPr>
        <w:spacing w:after="0" w:line="360" w:lineRule="auto"/>
        <w:ind w:hanging="2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ind w:hanging="2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§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ind w:hanging="2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CEL I NAGRODA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718" w:right="0" w:hanging="360"/>
        <w:jc w:val="both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Konkurs służy wybraniu członków i członkiń Młodej Rady Programowej Festiwalu.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718" w:right="0" w:hanging="360"/>
        <w:jc w:val="both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Zadaniem Konkursu jest wyłonienie osób, które – oprócz zamiłowania do filmów – łączą: ciekawość świata, sprawność w formułowaniu samodzielnych sądów i umiejętność pracy w zespole.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1438" w:right="0" w:hanging="360"/>
        <w:jc w:val="both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dniach 7-14.07.2025 r. członkowie i członkinie Młodej Rady Programowej będą uczestniczyli w pokazach filmowych w biurze Festiwalu z siedzibą w Centrum Kultury Zamek w Poznaniu. Członkowie i członkinie będą oglądać filmy, które zostały wstępnie wyselekcjonowane do programu filmów dla młodych w wieku 14 -18 lat.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1438" w:right="0" w:hanging="360"/>
        <w:jc w:val="both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okresie wrzesień - listopad członkinie i członkowie Młodej Rady Programowej będą wykonywać zadania związane z promowaniem i komunikowaniem informacji o wybranych filmach. Zadaniami tymi może być: zbieranie materiałów promocyjnych, pisanie rekomendacji dotyczących wybranych filmów, nagrywanie materiałów video promujących wybrane filmy i uczestnictwo w Młodej Radzie Programowej, zapowiadanie seansów w czasie Festiwalu, prowadzenie spotkań z twórcami w czasie Festiwalu (dokładne terminy spotkań zostaną wskazane w późniejszym terminie przez Organizatora i ustalone z członkiniami i członkami Młodej Rady Programowej).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1438" w:right="0" w:hanging="360"/>
        <w:jc w:val="both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Dodatkowo w dniach 23.11-30.11.2025 r. członkowie i członkinie Młodej Rady Programowej za okazaniem identyfikatora członka lub członkini Młodej Rady Programowej będą mogli uczestniczyć we wszystkich pokazach i wydarzeniach specjalnych Festiwalu.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1438" w:right="0" w:firstLine="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ind w:hanging="2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§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ind w:hanging="2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UCZESTNICY I UCZESTNICZKI KONKURSU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718" w:right="0" w:hanging="360"/>
        <w:jc w:val="both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Uczestnikiem i uczestniczką Konkursu może być zainteresowana tematyką filmową osoba w wieku 16-18 lat,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zamieszkała w Poznaniu i miejscowościach położonych w pobliżu Poznania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które dostarczy do Organizatora prezentację (szczegóły dotyczące prezentacji – zobacz § 5 pkt. 2).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718" w:right="0" w:hanging="360"/>
        <w:jc w:val="both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Wzięcie udziału w Konkursie jest równoznaczne, z wyrażeniem zgody przez rodziców lub prawnych opiekunów na oglądanie przez małoletniego filmów w/w kategoriach wiekowych, zobacz § 2 pkt. 2a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718" w:right="0" w:hanging="360"/>
        <w:jc w:val="both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 wyłonieniu najlepszych prezentacji organizatorzy zastrzegają sobie prawo rozmowy z rodzicami lub prawnymi opiekunami uczestników i uczestniczek w celu dokładnego omówienia zasad pracy Młodej Rady Programowej.</w:t>
      </w:r>
    </w:p>
    <w:p w:rsidR="00000000" w:rsidDel="00000000" w:rsidP="00000000" w:rsidRDefault="00000000" w:rsidRPr="00000000" w14:paraId="00000015">
      <w:pPr>
        <w:spacing w:after="0" w:line="360" w:lineRule="auto"/>
        <w:ind w:firstLine="0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ind w:hanging="2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§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ind w:hanging="2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PRAWA AUTORSKIE I WIZERUNEK UCZESTNIKÓW I UCZESTNICZEK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Uczestnik i uczestniczka Konkursu lub ich opiekunowie prawni wyrażają zgodę na korzystanie przez Organizatora z autoprezentacji stworzonych przez uczestnika i uczestniczkę w związku z Festiwalem. Zgody takiej udziela małoletni oraz rodzic lub opiekun prawny małoletniego.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Akceptacja Regulaminu jest równoznaczna z udzieleniem nieodpłatnego zezwolenia na nagrywanie, fotografowanie, filmowanie lub dokonywanie innego rodzaju zapisu wizerunku uczestnika i uczestniczki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następnie rozpowszechnianie wizerunku zgodnie z zakresem udzielonej, w formularzu zgłoszenia  zgody.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ind w:firstLine="0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ind w:hanging="2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§5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ind w:hanging="2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ZASADY UCZESTNICTWA I PRZEBIEG KONKURSU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tabs>
          <w:tab w:val="left" w:leader="none" w:pos="284"/>
        </w:tabs>
        <w:spacing w:after="0" w:line="360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Udział w Konkursie mogą zgłosić w imieniu małoletnich rodzice lub prawni opiekunowie.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tabs>
          <w:tab w:val="left" w:leader="none" w:pos="284"/>
        </w:tabs>
        <w:spacing w:after="0" w:line="360" w:lineRule="auto"/>
        <w:ind w:left="720" w:hanging="360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Zadanie konkursowe polega na stworzeniu przez uczestnika i uczestniczkę Konkursu samodzielnej, indywidualnej (praca nie może być zgłoszona przez kilkoro uczestników czy uczestniczek) i oryginalnej </w:t>
      </w: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prezentacji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tabs>
          <w:tab w:val="left" w:leader="none" w:pos="284"/>
        </w:tabs>
        <w:spacing w:after="0" w:line="360" w:lineRule="auto"/>
        <w:ind w:left="144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Elementy prezentacji: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180"/>
        <w:jc w:val="both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temat prezentacji: „Film, który mnie ostatnio zachwycił”,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18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czas trwania: maksymalnie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 minuty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180"/>
        <w:jc w:val="both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przedstawienie sylwetki uczestnika i uczestniczki Konkursu: na początku prezentacji uczestnik i uczestniczka Konkursu musi przedstawić się imieniem i nazwiskiem oraz być widoczny podczas nagrania.</w:t>
      </w:r>
    </w:p>
    <w:p w:rsidR="00000000" w:rsidDel="00000000" w:rsidP="00000000" w:rsidRDefault="00000000" w:rsidRPr="00000000" w14:paraId="00000023">
      <w:pPr>
        <w:numPr>
          <w:ilvl w:val="2"/>
          <w:numId w:val="4"/>
        </w:numPr>
        <w:tabs>
          <w:tab w:val="left" w:leader="none" w:pos="284"/>
        </w:tabs>
        <w:spacing w:after="0" w:line="360" w:lineRule="auto"/>
        <w:ind w:left="2160" w:hanging="18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Wypowiedź uczestnika i uczestniczki Konkursu powinna zawierać uzasadnienie wyboru filmu. 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tabs>
          <w:tab w:val="left" w:leader="none" w:pos="284"/>
        </w:tabs>
        <w:spacing w:after="0" w:line="360" w:lineRule="auto"/>
        <w:ind w:left="72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Kryteria oceny prezentacji: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samodzielność,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spójność wypowiedzi,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umiejętność argumentowania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oryginalność,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pomysłowość,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tabs>
          <w:tab w:val="left" w:leader="none" w:pos="426"/>
        </w:tabs>
        <w:spacing w:after="0" w:line="360" w:lineRule="auto"/>
        <w:ind w:left="72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Wymagania techniczne i organizacyjne: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rezentacja powinna być przygotowana w postaci nagrania wideo w</w:t>
      </w:r>
      <w:r w:rsidDel="00000000" w:rsidR="00000000" w:rsidRPr="00000000">
        <w:rPr>
          <w:color w:val="202124"/>
          <w:sz w:val="20"/>
          <w:szCs w:val="20"/>
          <w:rtl w:val="0"/>
        </w:rPr>
        <w:t xml:space="preserve"> wybranym formacie pliku AVI, MP4, MPG, MOV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o wielkości nieprzekraczającej 500 MB i przesłana poprzez </w:t>
      </w:r>
      <w:r w:rsidDel="00000000" w:rsidR="00000000" w:rsidRPr="00000000">
        <w:rPr>
          <w:color w:val="202124"/>
          <w:sz w:val="20"/>
          <w:szCs w:val="20"/>
          <w:rtl w:val="0"/>
        </w:rPr>
        <w:t xml:space="preserve">www.wetransfer.com na adres: biuro@alekino.com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w tytule wiadomości wpisując, „Młoda Rada Programowa – konkurs”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zgłaszający lub zgłaszająca musi dysponować prawem do użytych w filmie utworów muzycznych,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zgłoszona prezentacja nie może zawierać treści obraźliwych i wulgarnych ani naruszać dóbr osobistych i praw autorskich osób trzecich,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przypadku zgłoszenia prezentacji naruszającej powyższe punkty zgłaszający lub zgłaszająca zobowiązuje się do pokrycia roszczeń osób trzecich wobec Organizatora,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both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każdy zgłaszający i każda zgłaszająca może zgłosić tylko jedną prezentację,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Konkursie mogą uczestniczyć wyłącznie osoby, które nigdy wcześniej nie były członkami lub członkiniami Młodej Rady Programowej.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Razem z prezentacją należy wypełnić i przesłać poprawnie wypełniony formularz zgłoszeniowy (dostępny na stronie</w:t>
      </w:r>
      <w:r w:rsidDel="00000000" w:rsidR="00000000" w:rsidRPr="00000000">
        <w:rPr>
          <w:sz w:val="20"/>
          <w:szCs w:val="20"/>
          <w:rtl w:val="0"/>
        </w:rPr>
        <w:t xml:space="preserve">: alekino.com)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 uczestniku lub uczestniczce Konkursu (brak formularza spowoduje odrzucenie zgłoszenia z przyczyn formalnych).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Prezentacje zostaną wykorzystane wyłącznie na potrzeby przeprowadzenia Konkursu.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Termin dostarczenia zgł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oszeń: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od </w:t>
      </w:r>
      <w:r w:rsidDel="00000000" w:rsidR="00000000" w:rsidRPr="00000000">
        <w:rPr>
          <w:b w:val="1"/>
          <w:sz w:val="20"/>
          <w:szCs w:val="20"/>
          <w:rtl w:val="0"/>
        </w:rPr>
        <w:t xml:space="preserve">30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kwietnia do 25 maja 2025 r.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360" w:lineRule="auto"/>
        <w:ind w:left="720" w:right="0" w:hanging="360"/>
        <w:jc w:val="both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Członków i członkinie Komisji Konkursowej, dokonującej wyboru laureatów Konkursu, powołuje Dyrektorka Festiwalu.</w:t>
      </w:r>
    </w:p>
    <w:p w:rsidR="00000000" w:rsidDel="00000000" w:rsidP="00000000" w:rsidRDefault="00000000" w:rsidRPr="00000000" w14:paraId="00000035">
      <w:pPr>
        <w:tabs>
          <w:tab w:val="left" w:leader="none" w:pos="284"/>
        </w:tabs>
        <w:spacing w:after="0" w:line="360" w:lineRule="auto"/>
        <w:ind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360" w:lineRule="auto"/>
        <w:ind w:hanging="2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§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360" w:lineRule="auto"/>
        <w:ind w:hanging="2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OGŁOSZENIE WYNIKÓW KONKURSU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 wynikach Konkursu uczestnicy i uczestniczki zostaną poinformowani mailowo i/ lub telefoniczn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ie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do 2 czerwca 2025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Wyniki Konkursu zostaną opublikowane na stronach: </w:t>
      </w:r>
      <w:r w:rsidDel="00000000" w:rsidR="00000000" w:rsidRPr="00000000">
        <w:rPr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www.alekino.com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hyperlink r:id="rId7">
        <w:r w:rsidDel="00000000" w:rsidR="00000000" w:rsidRPr="00000000">
          <w:rPr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www.facebook.com/alekinofestival</w:t>
        </w:r>
      </w:hyperlink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  </w:t>
      </w:r>
      <w:hyperlink r:id="rId8">
        <w:r w:rsidDel="00000000" w:rsidR="00000000" w:rsidRPr="00000000">
          <w:rPr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www.instagram.com/alekinofestival</w:t>
        </w:r>
      </w:hyperlink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w lipcu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Decyzja Komisji Konkursowej jest ostateczna.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sz w:val="20"/>
          <w:szCs w:val="20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Komisja Konkursowa zastrzega sobie prawo do wyboru jednego członka lub członkini Młodej Rady Programowej poza Konkursem. </w:t>
      </w:r>
    </w:p>
    <w:p w:rsidR="00000000" w:rsidDel="00000000" w:rsidP="00000000" w:rsidRDefault="00000000" w:rsidRPr="00000000" w14:paraId="0000003C">
      <w:pPr>
        <w:tabs>
          <w:tab w:val="left" w:leader="none" w:pos="284"/>
        </w:tabs>
        <w:spacing w:after="0" w:line="360" w:lineRule="auto"/>
        <w:ind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360" w:lineRule="auto"/>
        <w:ind w:hanging="2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§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360" w:lineRule="auto"/>
        <w:ind w:hanging="2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POSTANOWIENIA KOŃCOWE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284"/>
        </w:tabs>
        <w:spacing w:after="0" w:before="0" w:line="360" w:lineRule="auto"/>
        <w:ind w:left="718" w:right="0" w:hanging="360"/>
        <w:jc w:val="both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Zgoda rodziców lub prawnych opiekunów na udział dziecka w Konkursie jest jednocześnie zgodą na warunki Regulaminu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284"/>
        </w:tabs>
        <w:spacing w:after="0" w:before="0" w:line="360" w:lineRule="auto"/>
        <w:ind w:left="718" w:right="0" w:hanging="360"/>
        <w:jc w:val="both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Dane osobowe uczestników Konkursu będą wykorzystywane zgodnie z Rozporządzeniem RODO wyłącznie dla celów organizacji Konkursu i promocji Festiwalu.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284"/>
        </w:tabs>
        <w:spacing w:after="0" w:before="0" w:line="360" w:lineRule="auto"/>
        <w:ind w:left="718" w:right="0" w:hanging="360"/>
        <w:jc w:val="both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Organizator nie ponosi odpowiedzialności za ewentualne przedłużenie, skrócenie, zmiany lub odwołanie Konkursu z przyczyn od niego niezależnych.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284"/>
        </w:tabs>
        <w:spacing w:after="0" w:before="0" w:line="360" w:lineRule="auto"/>
        <w:ind w:left="718" w:right="0" w:hanging="360"/>
        <w:jc w:val="both"/>
        <w:rPr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Organizator na prośbę członka lub członkini Młodej Rady Programowej wystawia zaświadczenie o uczestnictwie w Młodej Radzie Programowej.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  <w:tab w:val="left" w:leader="none" w:pos="284"/>
          <w:tab w:val="left" w:leader="none" w:pos="426"/>
        </w:tabs>
        <w:spacing w:after="0" w:before="0" w:line="360" w:lineRule="auto"/>
        <w:ind w:left="71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Informacji na temat Konkursu udziela: komisarz konkursu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Joanna Żak,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e-mail: </w:t>
      </w:r>
      <w:hyperlink r:id="rId9">
        <w:r w:rsidDel="00000000" w:rsidR="00000000" w:rsidRPr="00000000">
          <w:rPr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biuro@alekino.com</w:t>
        </w:r>
      </w:hyperlink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tabs>
          <w:tab w:val="left" w:leader="none" w:pos="142"/>
          <w:tab w:val="left" w:leader="none" w:pos="284"/>
          <w:tab w:val="left" w:leader="none" w:pos="426"/>
        </w:tabs>
        <w:spacing w:after="0" w:line="36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142"/>
          <w:tab w:val="left" w:leader="none" w:pos="284"/>
          <w:tab w:val="left" w:leader="none" w:pos="426"/>
        </w:tabs>
        <w:spacing w:after="0" w:line="36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142"/>
          <w:tab w:val="left" w:leader="none" w:pos="284"/>
          <w:tab w:val="left" w:leader="none" w:pos="426"/>
        </w:tabs>
        <w:spacing w:after="0" w:line="36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142"/>
          <w:tab w:val="left" w:leader="none" w:pos="284"/>
          <w:tab w:val="left" w:leader="none" w:pos="426"/>
        </w:tabs>
        <w:spacing w:after="0" w:line="360" w:lineRule="auto"/>
        <w:ind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360" w:lineRule="auto"/>
        <w:ind w:hanging="2"/>
        <w:jc w:val="both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Centrum Sztuki Dziecka w Poznaniu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360" w:lineRule="auto"/>
        <w:ind w:hanging="2"/>
        <w:jc w:val="both"/>
        <w:rPr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Poznań, 2025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r.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99" w:top="719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18" w:hanging="360"/>
      </w:pPr>
      <w:rPr/>
    </w:lvl>
    <w:lvl w:ilvl="1">
      <w:start w:val="1"/>
      <w:numFmt w:val="lowerLetter"/>
      <w:lvlText w:val="%2."/>
      <w:lvlJc w:val="left"/>
      <w:pPr>
        <w:ind w:left="1438" w:hanging="360"/>
      </w:pPr>
      <w:rPr/>
    </w:lvl>
    <w:lvl w:ilvl="2">
      <w:start w:val="1"/>
      <w:numFmt w:val="lowerRoman"/>
      <w:lvlText w:val="%3."/>
      <w:lvlJc w:val="right"/>
      <w:pPr>
        <w:ind w:left="2158" w:hanging="180"/>
      </w:pPr>
      <w:rPr/>
    </w:lvl>
    <w:lvl w:ilvl="3">
      <w:start w:val="1"/>
      <w:numFmt w:val="decimal"/>
      <w:lvlText w:val="%4."/>
      <w:lvlJc w:val="left"/>
      <w:pPr>
        <w:ind w:left="2878" w:hanging="360"/>
      </w:pPr>
      <w:rPr/>
    </w:lvl>
    <w:lvl w:ilvl="4">
      <w:start w:val="1"/>
      <w:numFmt w:val="lowerLetter"/>
      <w:lvlText w:val="%5."/>
      <w:lvlJc w:val="left"/>
      <w:pPr>
        <w:ind w:left="3598" w:hanging="360"/>
      </w:pPr>
      <w:rPr/>
    </w:lvl>
    <w:lvl w:ilvl="5">
      <w:start w:val="1"/>
      <w:numFmt w:val="lowerRoman"/>
      <w:lvlText w:val="%6."/>
      <w:lvlJc w:val="right"/>
      <w:pPr>
        <w:ind w:left="4318" w:hanging="180"/>
      </w:pPr>
      <w:rPr/>
    </w:lvl>
    <w:lvl w:ilvl="6">
      <w:start w:val="1"/>
      <w:numFmt w:val="decimal"/>
      <w:lvlText w:val="%7."/>
      <w:lvlJc w:val="left"/>
      <w:pPr>
        <w:ind w:left="5038" w:hanging="360"/>
      </w:pPr>
      <w:rPr/>
    </w:lvl>
    <w:lvl w:ilvl="7">
      <w:start w:val="1"/>
      <w:numFmt w:val="lowerLetter"/>
      <w:lvlText w:val="%8."/>
      <w:lvlJc w:val="left"/>
      <w:pPr>
        <w:ind w:left="5758" w:hanging="360"/>
      </w:pPr>
      <w:rPr/>
    </w:lvl>
    <w:lvl w:ilvl="8">
      <w:start w:val="1"/>
      <w:numFmt w:val="lowerRoman"/>
      <w:lvlText w:val="%9."/>
      <w:lvlJc w:val="right"/>
      <w:pPr>
        <w:ind w:left="6478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18" w:hanging="360"/>
      </w:pPr>
      <w:rPr/>
    </w:lvl>
    <w:lvl w:ilvl="1">
      <w:start w:val="1"/>
      <w:numFmt w:val="lowerLetter"/>
      <w:lvlText w:val="%2."/>
      <w:lvlJc w:val="left"/>
      <w:pPr>
        <w:ind w:left="1438" w:hanging="360"/>
      </w:pPr>
      <w:rPr/>
    </w:lvl>
    <w:lvl w:ilvl="2">
      <w:start w:val="1"/>
      <w:numFmt w:val="lowerRoman"/>
      <w:lvlText w:val="%3."/>
      <w:lvlJc w:val="right"/>
      <w:pPr>
        <w:ind w:left="2158" w:hanging="180"/>
      </w:pPr>
      <w:rPr/>
    </w:lvl>
    <w:lvl w:ilvl="3">
      <w:start w:val="1"/>
      <w:numFmt w:val="decimal"/>
      <w:lvlText w:val="%4."/>
      <w:lvlJc w:val="left"/>
      <w:pPr>
        <w:ind w:left="2878" w:hanging="360"/>
      </w:pPr>
      <w:rPr/>
    </w:lvl>
    <w:lvl w:ilvl="4">
      <w:start w:val="1"/>
      <w:numFmt w:val="lowerLetter"/>
      <w:lvlText w:val="%5."/>
      <w:lvlJc w:val="left"/>
      <w:pPr>
        <w:ind w:left="3598" w:hanging="360"/>
      </w:pPr>
      <w:rPr/>
    </w:lvl>
    <w:lvl w:ilvl="5">
      <w:start w:val="1"/>
      <w:numFmt w:val="lowerRoman"/>
      <w:lvlText w:val="%6."/>
      <w:lvlJc w:val="right"/>
      <w:pPr>
        <w:ind w:left="4318" w:hanging="180"/>
      </w:pPr>
      <w:rPr/>
    </w:lvl>
    <w:lvl w:ilvl="6">
      <w:start w:val="1"/>
      <w:numFmt w:val="decimal"/>
      <w:lvlText w:val="%7."/>
      <w:lvlJc w:val="left"/>
      <w:pPr>
        <w:ind w:left="5038" w:hanging="360"/>
      </w:pPr>
      <w:rPr/>
    </w:lvl>
    <w:lvl w:ilvl="7">
      <w:start w:val="1"/>
      <w:numFmt w:val="lowerLetter"/>
      <w:lvlText w:val="%8."/>
      <w:lvlJc w:val="left"/>
      <w:pPr>
        <w:ind w:left="5758" w:hanging="360"/>
      </w:pPr>
      <w:rPr/>
    </w:lvl>
    <w:lvl w:ilvl="8">
      <w:start w:val="1"/>
      <w:numFmt w:val="lowerRoman"/>
      <w:lvlText w:val="%9."/>
      <w:lvlJc w:val="right"/>
      <w:pPr>
        <w:ind w:left="6478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18" w:hanging="360"/>
      </w:pPr>
      <w:rPr/>
    </w:lvl>
    <w:lvl w:ilvl="1">
      <w:start w:val="1"/>
      <w:numFmt w:val="lowerLetter"/>
      <w:lvlText w:val="%2."/>
      <w:lvlJc w:val="left"/>
      <w:pPr>
        <w:ind w:left="1438" w:hanging="360"/>
      </w:pPr>
      <w:rPr/>
    </w:lvl>
    <w:lvl w:ilvl="2">
      <w:start w:val="1"/>
      <w:numFmt w:val="lowerRoman"/>
      <w:lvlText w:val="%3."/>
      <w:lvlJc w:val="right"/>
      <w:pPr>
        <w:ind w:left="2158" w:hanging="180"/>
      </w:pPr>
      <w:rPr/>
    </w:lvl>
    <w:lvl w:ilvl="3">
      <w:start w:val="1"/>
      <w:numFmt w:val="decimal"/>
      <w:lvlText w:val="%4."/>
      <w:lvlJc w:val="left"/>
      <w:pPr>
        <w:ind w:left="2878" w:hanging="360"/>
      </w:pPr>
      <w:rPr/>
    </w:lvl>
    <w:lvl w:ilvl="4">
      <w:start w:val="1"/>
      <w:numFmt w:val="lowerLetter"/>
      <w:lvlText w:val="%5."/>
      <w:lvlJc w:val="left"/>
      <w:pPr>
        <w:ind w:left="3598" w:hanging="360"/>
      </w:pPr>
      <w:rPr/>
    </w:lvl>
    <w:lvl w:ilvl="5">
      <w:start w:val="1"/>
      <w:numFmt w:val="lowerRoman"/>
      <w:lvlText w:val="%6."/>
      <w:lvlJc w:val="right"/>
      <w:pPr>
        <w:ind w:left="4318" w:hanging="180"/>
      </w:pPr>
      <w:rPr/>
    </w:lvl>
    <w:lvl w:ilvl="6">
      <w:start w:val="1"/>
      <w:numFmt w:val="decimal"/>
      <w:lvlText w:val="%7."/>
      <w:lvlJc w:val="left"/>
      <w:pPr>
        <w:ind w:left="5038" w:hanging="360"/>
      </w:pPr>
      <w:rPr/>
    </w:lvl>
    <w:lvl w:ilvl="7">
      <w:start w:val="1"/>
      <w:numFmt w:val="lowerLetter"/>
      <w:lvlText w:val="%8."/>
      <w:lvlJc w:val="left"/>
      <w:pPr>
        <w:ind w:left="5758" w:hanging="360"/>
      </w:pPr>
      <w:rPr/>
    </w:lvl>
    <w:lvl w:ilvl="8">
      <w:start w:val="1"/>
      <w:numFmt w:val="lowerRoman"/>
      <w:lvlText w:val="%9."/>
      <w:lvlJc w:val="right"/>
      <w:pPr>
        <w:ind w:left="6478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18" w:hanging="360"/>
      </w:pPr>
      <w:rPr/>
    </w:lvl>
    <w:lvl w:ilvl="1">
      <w:start w:val="1"/>
      <w:numFmt w:val="lowerLetter"/>
      <w:lvlText w:val="%2."/>
      <w:lvlJc w:val="left"/>
      <w:pPr>
        <w:ind w:left="1438" w:hanging="360"/>
      </w:pPr>
      <w:rPr/>
    </w:lvl>
    <w:lvl w:ilvl="2">
      <w:start w:val="1"/>
      <w:numFmt w:val="lowerRoman"/>
      <w:lvlText w:val="%3."/>
      <w:lvlJc w:val="right"/>
      <w:pPr>
        <w:ind w:left="2158" w:hanging="180"/>
      </w:pPr>
      <w:rPr/>
    </w:lvl>
    <w:lvl w:ilvl="3">
      <w:start w:val="1"/>
      <w:numFmt w:val="decimal"/>
      <w:lvlText w:val="%4."/>
      <w:lvlJc w:val="left"/>
      <w:pPr>
        <w:ind w:left="2878" w:hanging="360"/>
      </w:pPr>
      <w:rPr/>
    </w:lvl>
    <w:lvl w:ilvl="4">
      <w:start w:val="1"/>
      <w:numFmt w:val="lowerLetter"/>
      <w:lvlText w:val="%5."/>
      <w:lvlJc w:val="left"/>
      <w:pPr>
        <w:ind w:left="3598" w:hanging="360"/>
      </w:pPr>
      <w:rPr/>
    </w:lvl>
    <w:lvl w:ilvl="5">
      <w:start w:val="1"/>
      <w:numFmt w:val="lowerRoman"/>
      <w:lvlText w:val="%6."/>
      <w:lvlJc w:val="right"/>
      <w:pPr>
        <w:ind w:left="4318" w:hanging="180"/>
      </w:pPr>
      <w:rPr/>
    </w:lvl>
    <w:lvl w:ilvl="6">
      <w:start w:val="1"/>
      <w:numFmt w:val="decimal"/>
      <w:lvlText w:val="%7."/>
      <w:lvlJc w:val="left"/>
      <w:pPr>
        <w:ind w:left="5038" w:hanging="360"/>
      </w:pPr>
      <w:rPr/>
    </w:lvl>
    <w:lvl w:ilvl="7">
      <w:start w:val="1"/>
      <w:numFmt w:val="lowerLetter"/>
      <w:lvlText w:val="%8."/>
      <w:lvlJc w:val="left"/>
      <w:pPr>
        <w:ind w:left="5758" w:hanging="360"/>
      </w:pPr>
      <w:rPr/>
    </w:lvl>
    <w:lvl w:ilvl="8">
      <w:start w:val="1"/>
      <w:numFmt w:val="lowerRoman"/>
      <w:lvlText w:val="%9."/>
      <w:lvlJc w:val="right"/>
      <w:pPr>
        <w:ind w:left="6478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562C7F"/>
    <w:pPr>
      <w:suppressAutoHyphens w:val="1"/>
      <w:spacing w:after="200"/>
      <w:ind w:hanging="1"/>
      <w:textAlignment w:val="top"/>
      <w:outlineLvl w:val="0"/>
    </w:pPr>
    <w:rPr>
      <w:lang w:eastAsia="en-US"/>
    </w:rPr>
  </w:style>
  <w:style w:type="paragraph" w:styleId="Nagwek1">
    <w:name w:val="heading 1"/>
    <w:basedOn w:val="Normalny"/>
    <w:pPr>
      <w:keepNext w:val="1"/>
      <w:keepLines w:val="1"/>
      <w:spacing w:after="120" w:before="480"/>
      <w:contextualSpacing w:val="1"/>
    </w:pPr>
    <w:rPr>
      <w:b w:val="1"/>
      <w:sz w:val="48"/>
      <w:szCs w:val="48"/>
    </w:rPr>
  </w:style>
  <w:style w:type="paragraph" w:styleId="Nagwek2">
    <w:name w:val="heading 2"/>
    <w:basedOn w:val="Normalny"/>
    <w:pPr>
      <w:keepNext w:val="1"/>
      <w:keepLines w:val="1"/>
      <w:spacing w:after="80" w:before="360"/>
      <w:contextualSpacing w:val="1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pPr>
      <w:keepNext w:val="1"/>
      <w:keepLines w:val="1"/>
      <w:spacing w:after="40" w:before="240"/>
      <w:contextualSpacing w:val="1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pPr>
      <w:keepNext w:val="1"/>
      <w:keepLines w:val="1"/>
      <w:spacing w:after="40" w:before="220"/>
      <w:contextualSpacing w:val="1"/>
      <w:outlineLvl w:val="4"/>
    </w:pPr>
    <w:rPr>
      <w:b w:val="1"/>
    </w:rPr>
  </w:style>
  <w:style w:type="paragraph" w:styleId="Nagwek6">
    <w:name w:val="heading 6"/>
    <w:basedOn w:val="Normalny"/>
    <w:pPr>
      <w:keepNext w:val="1"/>
      <w:keepLines w:val="1"/>
      <w:spacing w:after="40" w:before="200"/>
      <w:contextualSpacing w:val="1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czeinternetowe" w:customStyle="1">
    <w:name w:val="Łącze internetowe"/>
    <w:basedOn w:val="Domylnaczcionkaakapitu"/>
    <w:uiPriority w:val="99"/>
    <w:unhideWhenUsed w:val="1"/>
    <w:rsid w:val="00F27006"/>
    <w:rPr>
      <w:color w:val="0000ff" w:themeColor="hyperlink"/>
      <w:u w:val="single"/>
    </w:rPr>
  </w:style>
  <w:style w:type="character" w:styleId="Odwoaniedokomentarza">
    <w:name w:val="annotation reference"/>
    <w:qFormat w:val="1"/>
    <w:rPr>
      <w:w w:val="100"/>
      <w:position w:val="0"/>
      <w:sz w:val="16"/>
      <w:szCs w:val="16"/>
      <w:effect w:val="none"/>
      <w:vertAlign w:val="baseline"/>
      <w:em w:val="none"/>
    </w:rPr>
  </w:style>
  <w:style w:type="character" w:styleId="TekstkomentarzaZnak" w:customStyle="1">
    <w:name w:val="Tekst komentarza Znak"/>
    <w:qFormat w:val="1"/>
    <w:rPr>
      <w:w w:val="100"/>
      <w:position w:val="0"/>
      <w:sz w:val="22"/>
      <w:effect w:val="none"/>
      <w:vertAlign w:val="baseline"/>
      <w:em w:val="none"/>
      <w:lang w:eastAsia="en-US"/>
    </w:rPr>
  </w:style>
  <w:style w:type="character" w:styleId="TematkomentarzaZnak" w:customStyle="1">
    <w:name w:val="Temat komentarza Znak"/>
    <w:qFormat w:val="1"/>
    <w:rPr>
      <w:b w:val="1"/>
      <w:bCs w:val="1"/>
      <w:w w:val="100"/>
      <w:position w:val="0"/>
      <w:sz w:val="22"/>
      <w:effect w:val="none"/>
      <w:vertAlign w:val="baseline"/>
      <w:em w:val="none"/>
      <w:lang w:eastAsia="en-US"/>
    </w:rPr>
  </w:style>
  <w:style w:type="character" w:styleId="apple-converted-space" w:customStyle="1">
    <w:name w:val="apple-converted-space"/>
    <w:basedOn w:val="Domylnaczcionkaakapitu"/>
    <w:qFormat w:val="1"/>
    <w:rPr>
      <w:w w:val="100"/>
      <w:position w:val="0"/>
      <w:sz w:val="22"/>
      <w:effect w:val="none"/>
      <w:vertAlign w:val="baseline"/>
      <w:em w:val="none"/>
    </w:rPr>
  </w:style>
  <w:style w:type="character" w:styleId="Pogrubienie">
    <w:name w:val="Strong"/>
    <w:qFormat w:val="1"/>
    <w:rPr>
      <w:b w:val="1"/>
      <w:bCs w:val="1"/>
      <w:w w:val="100"/>
      <w:position w:val="0"/>
      <w:sz w:val="22"/>
      <w:effect w:val="none"/>
      <w:vertAlign w:val="baseline"/>
      <w:em w:val="none"/>
    </w:rPr>
  </w:style>
  <w:style w:type="character" w:styleId="ListLabel1" w:customStyle="1">
    <w:name w:val="ListLabel 1"/>
    <w:qFormat w:val="1"/>
    <w:rPr>
      <w:position w:val="0"/>
      <w:sz w:val="24"/>
      <w:szCs w:val="20"/>
      <w:vertAlign w:val="baseline"/>
    </w:rPr>
  </w:style>
  <w:style w:type="character" w:styleId="ListLabel2" w:customStyle="1">
    <w:name w:val="ListLabel 2"/>
    <w:qFormat w:val="1"/>
    <w:rPr>
      <w:rFonts w:cs="Arial" w:eastAsia="Arial"/>
      <w:position w:val="0"/>
      <w:sz w:val="22"/>
      <w:vertAlign w:val="baseline"/>
    </w:rPr>
  </w:style>
  <w:style w:type="character" w:styleId="ListLabel3" w:customStyle="1">
    <w:name w:val="ListLabel 3"/>
    <w:qFormat w:val="1"/>
    <w:rPr>
      <w:position w:val="0"/>
      <w:sz w:val="24"/>
      <w:vertAlign w:val="baseline"/>
    </w:rPr>
  </w:style>
  <w:style w:type="character" w:styleId="ListLabel4" w:customStyle="1">
    <w:name w:val="ListLabel 4"/>
    <w:qFormat w:val="1"/>
    <w:rPr>
      <w:b w:val="0"/>
      <w:i w:val="0"/>
      <w:color w:val="000000"/>
      <w:position w:val="0"/>
      <w:sz w:val="24"/>
      <w:vertAlign w:val="baseline"/>
    </w:rPr>
  </w:style>
  <w:style w:type="character" w:styleId="ListLabel5" w:customStyle="1">
    <w:name w:val="ListLabel 5"/>
    <w:qFormat w:val="1"/>
    <w:rPr>
      <w:rFonts w:cs="Arial" w:eastAsia="Arial"/>
      <w:position w:val="0"/>
      <w:sz w:val="24"/>
      <w:szCs w:val="24"/>
      <w:vertAlign w:val="baseline"/>
    </w:rPr>
  </w:style>
  <w:style w:type="character" w:styleId="ListLabel6" w:customStyle="1">
    <w:name w:val="ListLabel 6"/>
    <w:qFormat w:val="1"/>
    <w:rPr>
      <w:rFonts w:cs="Courier New"/>
    </w:rPr>
  </w:style>
  <w:style w:type="character" w:styleId="ListLabel7" w:customStyle="1">
    <w:name w:val="ListLabel 7"/>
    <w:qFormat w:val="1"/>
    <w:rPr>
      <w:sz w:val="24"/>
      <w:szCs w:val="20"/>
    </w:rPr>
  </w:style>
  <w:style w:type="character" w:styleId="Nierozpoznanawzmianka1" w:customStyle="1">
    <w:name w:val="Nierozpoznana wzmianka1"/>
    <w:basedOn w:val="Domylnaczcionkaakapitu"/>
    <w:uiPriority w:val="99"/>
    <w:semiHidden w:val="1"/>
    <w:unhideWhenUsed w:val="1"/>
    <w:qFormat w:val="1"/>
    <w:rsid w:val="00F27006"/>
    <w:rPr>
      <w:color w:val="605e5c"/>
      <w:shd w:color="auto" w:fill="e1dfdd" w:val="clear"/>
    </w:rPr>
  </w:style>
  <w:style w:type="character" w:styleId="ListLabel8" w:customStyle="1">
    <w:name w:val="ListLabel 8"/>
    <w:qFormat w:val="1"/>
    <w:rPr>
      <w:rFonts w:ascii="Times New Roman" w:cs="Wingdings" w:hAnsi="Times New Roman"/>
      <w:position w:val="0"/>
      <w:sz w:val="24"/>
      <w:szCs w:val="20"/>
      <w:vertAlign w:val="baseline"/>
    </w:rPr>
  </w:style>
  <w:style w:type="character" w:styleId="ListLabel9" w:customStyle="1">
    <w:name w:val="ListLabel 9"/>
    <w:qFormat w:val="1"/>
    <w:rPr>
      <w:rFonts w:cs="Arial"/>
      <w:position w:val="0"/>
      <w:sz w:val="22"/>
      <w:vertAlign w:val="baseline"/>
    </w:rPr>
  </w:style>
  <w:style w:type="character" w:styleId="ListLabel10" w:customStyle="1">
    <w:name w:val="ListLabel 10"/>
    <w:qFormat w:val="1"/>
    <w:rPr>
      <w:rFonts w:cs="Wingdings"/>
      <w:position w:val="0"/>
      <w:sz w:val="24"/>
      <w:vertAlign w:val="baseline"/>
    </w:rPr>
  </w:style>
  <w:style w:type="character" w:styleId="ListLabel11" w:customStyle="1">
    <w:name w:val="ListLabel 11"/>
    <w:qFormat w:val="1"/>
    <w:rPr>
      <w:rFonts w:ascii="Times New Roman" w:hAnsi="Times New Roman"/>
      <w:position w:val="0"/>
      <w:sz w:val="24"/>
      <w:vertAlign w:val="baseline"/>
    </w:rPr>
  </w:style>
  <w:style w:type="character" w:styleId="ListLabel12" w:customStyle="1">
    <w:name w:val="ListLabel 12"/>
    <w:qFormat w:val="1"/>
    <w:rPr>
      <w:rFonts w:ascii="Times New Roman" w:hAnsi="Times New Roman"/>
      <w:b w:val="0"/>
      <w:i w:val="0"/>
      <w:color w:val="000000"/>
      <w:position w:val="0"/>
      <w:sz w:val="24"/>
      <w:vertAlign w:val="baseline"/>
    </w:rPr>
  </w:style>
  <w:style w:type="character" w:styleId="ListLabel13" w:customStyle="1">
    <w:name w:val="ListLabel 13"/>
    <w:qFormat w:val="1"/>
    <w:rPr>
      <w:rFonts w:cs="Arial"/>
      <w:position w:val="0"/>
      <w:sz w:val="24"/>
      <w:szCs w:val="24"/>
      <w:vertAlign w:val="baseline"/>
    </w:rPr>
  </w:style>
  <w:style w:type="character" w:styleId="ListLabel14" w:customStyle="1">
    <w:name w:val="ListLabel 14"/>
    <w:qFormat w:val="1"/>
    <w:rPr>
      <w:rFonts w:cs="Wingdings"/>
      <w:sz w:val="24"/>
      <w:szCs w:val="20"/>
    </w:rPr>
  </w:style>
  <w:style w:type="character" w:styleId="ListLabel15" w:customStyle="1">
    <w:name w:val="ListLabel 15"/>
    <w:qFormat w:val="1"/>
    <w:rPr>
      <w:rFonts w:cs="Courier New"/>
    </w:rPr>
  </w:style>
  <w:style w:type="character" w:styleId="ListLabel16" w:customStyle="1">
    <w:name w:val="ListLabel 16"/>
    <w:qFormat w:val="1"/>
    <w:rPr>
      <w:rFonts w:cs="Wingdings"/>
    </w:rPr>
  </w:style>
  <w:style w:type="character" w:styleId="ListLabel17" w:customStyle="1">
    <w:name w:val="ListLabel 17"/>
    <w:qFormat w:val="1"/>
    <w:rPr>
      <w:rFonts w:cs="Symbol"/>
    </w:rPr>
  </w:style>
  <w:style w:type="paragraph" w:styleId="Nagwek">
    <w:name w:val="header"/>
    <w:basedOn w:val="Normalny"/>
    <w:next w:val="Tretekstu"/>
    <w:qFormat w:val="1"/>
    <w:pPr>
      <w:keepNext w:val="1"/>
      <w:spacing w:after="120" w:before="240"/>
    </w:pPr>
    <w:rPr>
      <w:rFonts w:ascii="Liberation Sans" w:cs="Arial Unicode MS" w:eastAsia="Arial Unicode MS" w:hAnsi="Liberation Sans"/>
      <w:sz w:val="28"/>
      <w:szCs w:val="28"/>
    </w:rPr>
  </w:style>
  <w:style w:type="paragraph" w:styleId="Tretekstu" w:customStyle="1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Indeks" w:customStyle="1">
    <w:name w:val="Indeks"/>
    <w:basedOn w:val="Normalny"/>
    <w:qFormat w:val="1"/>
    <w:pPr>
      <w:suppressLineNumbers w:val="1"/>
    </w:pPr>
  </w:style>
  <w:style w:type="paragraph" w:styleId="Gwka" w:customStyle="1">
    <w:name w:val="Główka"/>
    <w:basedOn w:val="Normalny"/>
    <w:qFormat w:val="1"/>
    <w:pPr>
      <w:keepNext w:val="1"/>
      <w:spacing w:after="120" w:before="240"/>
    </w:pPr>
    <w:rPr>
      <w:rFonts w:ascii="Liberation Sans" w:cs="Arial Unicode MS" w:eastAsia="Arial Unicode MS" w:hAnsi="Liberation Sans"/>
      <w:sz w:val="28"/>
      <w:szCs w:val="28"/>
    </w:rPr>
  </w:style>
  <w:style w:type="paragraph" w:styleId="Sygnatura" w:customStyle="1">
    <w:name w:val="Sygnatura"/>
    <w:basedOn w:val="Normalny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Tytu">
    <w:name w:val="Title"/>
    <w:basedOn w:val="Normalny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paragraph" w:styleId="Tekstdymka">
    <w:name w:val="Balloon Text"/>
    <w:basedOn w:val="Normalny"/>
    <w:qFormat w:val="1"/>
    <w:rPr>
      <w:rFonts w:ascii="Tahoma" w:cs="Tahoma" w:hAnsi="Tahoma"/>
      <w:sz w:val="16"/>
      <w:szCs w:val="16"/>
    </w:rPr>
  </w:style>
  <w:style w:type="paragraph" w:styleId="Tekstkomentarza">
    <w:name w:val="annotation text"/>
    <w:basedOn w:val="Normalny"/>
    <w:qFormat w:val="1"/>
    <w:rPr>
      <w:sz w:val="20"/>
      <w:szCs w:val="20"/>
    </w:rPr>
  </w:style>
  <w:style w:type="paragraph" w:styleId="Tematkomentarza">
    <w:name w:val="annotation subject"/>
    <w:basedOn w:val="Tekstkomentarza"/>
    <w:qFormat w:val="1"/>
    <w:rPr>
      <w:b w:val="1"/>
      <w:bCs w:val="1"/>
    </w:rPr>
  </w:style>
  <w:style w:type="paragraph" w:styleId="NormalnyWeb">
    <w:name w:val="Normal (Web)"/>
    <w:basedOn w:val="Normalny"/>
    <w:qFormat w:val="1"/>
    <w:pPr>
      <w:spacing w:afterAutospacing="1" w:before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pPr>
      <w:keepNext w:val="1"/>
      <w:keepLines w:val="1"/>
      <w:spacing w:after="80" w:before="360" w:line="240" w:lineRule="auto"/>
      <w:ind w:firstLine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 w:val="1"/>
    <w:rsid w:val="00E218F4"/>
    <w:pPr>
      <w:ind w:left="720"/>
      <w:contextualSpacing w:val="1"/>
    </w:pPr>
  </w:style>
  <w:style w:type="paragraph" w:styleId="Poprawka">
    <w:name w:val="Revision"/>
    <w:uiPriority w:val="99"/>
    <w:semiHidden w:val="1"/>
    <w:qFormat w:val="1"/>
    <w:rsid w:val="000B76D4"/>
    <w:pPr>
      <w:spacing w:line="240" w:lineRule="auto"/>
    </w:pPr>
    <w:rPr>
      <w:lang w:eastAsia="en-US"/>
    </w:r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cze">
    <w:name w:val="Hyperlink"/>
    <w:basedOn w:val="Domylnaczcionkaakapitu"/>
    <w:uiPriority w:val="99"/>
    <w:unhideWhenUsed w:val="1"/>
    <w:rsid w:val="00B24DD0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  <w:ind w:firstLine="0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iuro@alekino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facebook.com/alekinofestival" TargetMode="External"/><Relationship Id="rId8" Type="http://schemas.openxmlformats.org/officeDocument/2006/relationships/hyperlink" Target="http://www.instagram.com/alekinofestiv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Zsh+4yWY/6PwcYVPVDMrucNeUw==">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2025-04-29T04:28:00Z</dcterms:created>
  <dc:creator>Tatiana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